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47B8" w14:textId="5AF4FCC7" w:rsidR="47C3F3C2" w:rsidRDefault="35AB03CB" w:rsidP="148E0C5E">
      <w:pPr>
        <w:pStyle w:val="Overskrift1"/>
        <w:numPr>
          <w:ilvl w:val="0"/>
          <w:numId w:val="0"/>
        </w:numPr>
        <w:rPr>
          <w:rFonts w:eastAsia="Source Sans Pro" w:cs="Source Sans Pro"/>
          <w:szCs w:val="48"/>
        </w:rPr>
      </w:pPr>
      <w:r w:rsidRPr="148E0C5E">
        <w:rPr>
          <w:rFonts w:eastAsia="Source Sans Pro" w:cs="Source Sans Pro"/>
          <w:szCs w:val="48"/>
        </w:rPr>
        <w:t xml:space="preserve">Bestillingsskjema </w:t>
      </w:r>
      <w:r w:rsidR="37F68113" w:rsidRPr="148E0C5E">
        <w:rPr>
          <w:rFonts w:eastAsia="Source Sans Pro" w:cs="Source Sans Pro"/>
          <w:szCs w:val="48"/>
        </w:rPr>
        <w:t xml:space="preserve">og vilkår </w:t>
      </w:r>
      <w:r w:rsidRPr="148E0C5E">
        <w:rPr>
          <w:rFonts w:eastAsia="Source Sans Pro" w:cs="Source Sans Pro"/>
          <w:szCs w:val="48"/>
        </w:rPr>
        <w:t>for Norgespris for fjernvarme – ikke-digitale kunder</w:t>
      </w:r>
    </w:p>
    <w:p w14:paraId="4CBD6E50" w14:textId="61A7F6AB" w:rsidR="47C3F3C2" w:rsidRDefault="464B2B4E" w:rsidP="148E0C5E">
      <w:pPr>
        <w:pStyle w:val="Overskrift2"/>
        <w:numPr>
          <w:ilvl w:val="0"/>
          <w:numId w:val="0"/>
        </w:numPr>
        <w:rPr>
          <w:rFonts w:eastAsia="Source Sans Pro" w:cs="Source Sans Pro"/>
          <w:bCs/>
          <w:sz w:val="24"/>
          <w:szCs w:val="24"/>
        </w:rPr>
      </w:pPr>
      <w:r w:rsidRPr="148E0C5E">
        <w:t>Bestillingsskjema</w:t>
      </w:r>
    </w:p>
    <w:p w14:paraId="5098728D" w14:textId="3BA7F305" w:rsidR="47C3F3C2" w:rsidRDefault="35AB03CB" w:rsidP="148E0C5E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i/>
          <w:iCs/>
          <w:sz w:val="24"/>
          <w:szCs w:val="24"/>
        </w:rPr>
        <w:t>Fjernvarmekunder som ikke har mulighet til å benytte elektronisk ID og bestille Norgespris digitalt, skal fylle ut og signere et fysisk bestillingsskjema som sendes til fjernvarmeleverandøren.</w:t>
      </w:r>
    </w:p>
    <w:p w14:paraId="01AC6F9C" w14:textId="3DD72BF1" w:rsidR="47C3F3C2" w:rsidRDefault="35AB03CB" w:rsidP="148E0C5E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i/>
          <w:iCs/>
          <w:sz w:val="24"/>
          <w:szCs w:val="24"/>
        </w:rPr>
        <w:t xml:space="preserve">Ved bestilling av Norgespris gjennom fysisk bestillingsskjema (per post eller e-post), gjelder avtale om Norgespris fra første dag i påfølgende måned etter at fjernvarmeselskapet har mottatt utfylt og signert bestillingsskjema. Avtale om Norgespris kan tidligst gjelde fra den 1. oktober 2025. </w:t>
      </w:r>
    </w:p>
    <w:p w14:paraId="7F078C01" w14:textId="685B24C0" w:rsidR="47C3F3C2" w:rsidRDefault="35AB03CB" w:rsidP="148E0C5E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b/>
          <w:bCs/>
          <w:sz w:val="24"/>
          <w:szCs w:val="24"/>
        </w:rPr>
        <w:t>Hvordan bestiller du Norgespris?</w:t>
      </w:r>
    </w:p>
    <w:p w14:paraId="4F7E970B" w14:textId="4F07EA10" w:rsidR="47C3F3C2" w:rsidRDefault="35AB03CB" w:rsidP="148E0C5E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i/>
          <w:iCs/>
          <w:sz w:val="24"/>
          <w:szCs w:val="24"/>
        </w:rPr>
        <w:t xml:space="preserve">Fyll ut og send dette skjemaet til </w:t>
      </w:r>
      <w:r w:rsidRPr="148E0C5E">
        <w:rPr>
          <w:rFonts w:eastAsia="Source Sans Pro" w:cs="Source Sans Pro"/>
          <w:i/>
          <w:iCs/>
          <w:color w:val="FF0000"/>
          <w:sz w:val="24"/>
          <w:szCs w:val="24"/>
        </w:rPr>
        <w:t>&lt;ditt fjernvarmeselskap&gt;</w:t>
      </w:r>
      <w:r w:rsidRPr="148E0C5E">
        <w:rPr>
          <w:rFonts w:eastAsia="Source Sans Pro" w:cs="Source Sans Pro"/>
          <w:i/>
          <w:iCs/>
          <w:sz w:val="24"/>
          <w:szCs w:val="24"/>
        </w:rPr>
        <w:t xml:space="preserve"> dersom du ønsker å bestille Norgespris. </w:t>
      </w:r>
    </w:p>
    <w:p w14:paraId="0041B72A" w14:textId="6C755D6C" w:rsidR="47C3F3C2" w:rsidRDefault="35AB03CB" w:rsidP="148E0C5E">
      <w:pPr>
        <w:pStyle w:val="Brdtekst"/>
        <w:rPr>
          <w:rFonts w:eastAsia="Source Sans Pro" w:cs="Source Sans Pro"/>
          <w:color w:val="FF0000"/>
          <w:sz w:val="24"/>
          <w:szCs w:val="24"/>
        </w:rPr>
      </w:pPr>
      <w:r w:rsidRPr="148E0C5E">
        <w:rPr>
          <w:rFonts w:eastAsia="Source Sans Pro" w:cs="Source Sans Pro"/>
          <w:i/>
          <w:iCs/>
          <w:color w:val="FF0000"/>
          <w:sz w:val="24"/>
          <w:szCs w:val="24"/>
        </w:rPr>
        <w:t xml:space="preserve">Sett inn: </w:t>
      </w:r>
    </w:p>
    <w:p w14:paraId="1B92F631" w14:textId="4A1DE159" w:rsidR="47C3F3C2" w:rsidRDefault="35AB03CB" w:rsidP="148E0C5E">
      <w:pPr>
        <w:pStyle w:val="Brdtekst"/>
        <w:rPr>
          <w:rFonts w:eastAsia="Source Sans Pro" w:cs="Source Sans Pro"/>
          <w:color w:val="FF0000"/>
          <w:sz w:val="24"/>
          <w:szCs w:val="24"/>
        </w:rPr>
      </w:pPr>
      <w:r w:rsidRPr="148E0C5E">
        <w:rPr>
          <w:rFonts w:eastAsia="Source Sans Pro" w:cs="Source Sans Pro"/>
          <w:i/>
          <w:iCs/>
          <w:color w:val="FF0000"/>
          <w:sz w:val="24"/>
          <w:szCs w:val="24"/>
        </w:rPr>
        <w:t xml:space="preserve">Fjernvarmeselskapets geografiske adresse </w:t>
      </w:r>
    </w:p>
    <w:p w14:paraId="5DE5DEB5" w14:textId="69007DCE" w:rsidR="47C3F3C2" w:rsidRDefault="35AB03CB" w:rsidP="148E0C5E">
      <w:pPr>
        <w:pStyle w:val="Brdtekst"/>
        <w:rPr>
          <w:rFonts w:eastAsia="Source Sans Pro" w:cs="Source Sans Pro"/>
          <w:color w:val="FF0000"/>
          <w:sz w:val="24"/>
          <w:szCs w:val="24"/>
        </w:rPr>
      </w:pPr>
      <w:r w:rsidRPr="148E0C5E">
        <w:rPr>
          <w:rFonts w:eastAsia="Source Sans Pro" w:cs="Source Sans Pro"/>
          <w:i/>
          <w:iCs/>
          <w:color w:val="FF0000"/>
          <w:sz w:val="24"/>
          <w:szCs w:val="24"/>
        </w:rPr>
        <w:t>Fjernvarmeselskapets e-post.</w:t>
      </w:r>
    </w:p>
    <w:p w14:paraId="351931A1" w14:textId="4BD0F048" w:rsidR="47C3F3C2" w:rsidRDefault="47C3F3C2" w:rsidP="148E0C5E">
      <w:pPr>
        <w:spacing w:after="160"/>
        <w:rPr>
          <w:rFonts w:eastAsia="Source Sans Pro" w:cs="Source Sans Pro"/>
          <w:sz w:val="36"/>
          <w:szCs w:val="36"/>
        </w:rPr>
      </w:pPr>
    </w:p>
    <w:p w14:paraId="58A93DFA" w14:textId="5A7E6620" w:rsidR="47C3F3C2" w:rsidRDefault="35AB03CB" w:rsidP="148E0C5E">
      <w:pPr>
        <w:spacing w:after="160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b/>
          <w:bCs/>
          <w:sz w:val="36"/>
          <w:szCs w:val="36"/>
        </w:rPr>
        <w:t xml:space="preserve">Fjernvarmekundens opplysninger </w:t>
      </w:r>
      <w:r w:rsidRPr="148E0C5E">
        <w:rPr>
          <w:rFonts w:eastAsia="Source Sans Pro" w:cs="Source Sans Pro"/>
          <w:b/>
          <w:bCs/>
          <w:sz w:val="24"/>
          <w:szCs w:val="24"/>
        </w:rPr>
        <w:t>(obligatoriske felter er merket med *):</w:t>
      </w:r>
    </w:p>
    <w:p w14:paraId="50738A5B" w14:textId="1E245D15" w:rsidR="47C3F3C2" w:rsidRDefault="35AB03CB" w:rsidP="148E0C5E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*Fullt navn (fornavn og etternavn). Skriv med blokkbokstaver:</w:t>
      </w:r>
    </w:p>
    <w:p w14:paraId="43996FFC" w14:textId="7F365347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7073F319" w14:textId="2240C30B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20581EA3" w14:textId="1187C1B2" w:rsidR="47C3F3C2" w:rsidRDefault="35AB03CB" w:rsidP="148E0C5E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*Telefonnummer:</w:t>
      </w:r>
    </w:p>
    <w:p w14:paraId="15876C52" w14:textId="1E9A2746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45CE1815" w14:textId="7A7EB90D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6E5B522E" w14:textId="37ADDFEF" w:rsidR="47C3F3C2" w:rsidRDefault="35AB03CB" w:rsidP="148E0C5E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E-postadresse:</w:t>
      </w:r>
    </w:p>
    <w:p w14:paraId="272CEE35" w14:textId="08303F19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5305DED9" w14:textId="26EF0919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1B517B8F" w14:textId="01C20411" w:rsidR="47C3F3C2" w:rsidRDefault="35AB03CB" w:rsidP="148E0C5E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*Fødselsnummer (nummeret består av 11 siffer):</w:t>
      </w:r>
    </w:p>
    <w:p w14:paraId="7243FBB6" w14:textId="4E679A16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1B0F19B0" w14:textId="552E7DB5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18FD6CCB" w14:textId="404AF6CC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58DD06DE" w14:textId="1F21D81A" w:rsidR="47C3F3C2" w:rsidRDefault="35AB03CB" w:rsidP="148E0C5E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*Kundenummer (kundenummeret finner du på fjernvarmefakturaen din)</w:t>
      </w:r>
    </w:p>
    <w:p w14:paraId="2D117C3B" w14:textId="497016D1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1221369A" w14:textId="2BC47CA8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03A959F2" w14:textId="4C923D39" w:rsidR="47C3F3C2" w:rsidRDefault="35AB03CB" w:rsidP="148E0C5E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*Måle</w:t>
      </w:r>
      <w:r w:rsidR="50520AB3" w:rsidRPr="148E0C5E">
        <w:rPr>
          <w:rFonts w:eastAsia="Source Sans Pro" w:cs="Source Sans Pro"/>
          <w:sz w:val="24"/>
          <w:szCs w:val="24"/>
        </w:rPr>
        <w:t>punkt-ID</w:t>
      </w:r>
      <w:r w:rsidRPr="148E0C5E">
        <w:rPr>
          <w:rFonts w:eastAsia="Source Sans Pro" w:cs="Source Sans Pro"/>
          <w:sz w:val="24"/>
          <w:szCs w:val="24"/>
        </w:rPr>
        <w:t xml:space="preserve"> (nummeret finner du </w:t>
      </w:r>
      <w:r w:rsidR="661BEBD1" w:rsidRPr="148E0C5E">
        <w:rPr>
          <w:rFonts w:eastAsia="Source Sans Pro" w:cs="Source Sans Pro"/>
          <w:sz w:val="24"/>
          <w:szCs w:val="24"/>
        </w:rPr>
        <w:t xml:space="preserve">vanligvis </w:t>
      </w:r>
      <w:r w:rsidRPr="148E0C5E">
        <w:rPr>
          <w:rFonts w:eastAsia="Source Sans Pro" w:cs="Source Sans Pro"/>
          <w:sz w:val="24"/>
          <w:szCs w:val="24"/>
        </w:rPr>
        <w:t>på fjernvarmefakturaen din</w:t>
      </w:r>
      <w:r w:rsidR="1CE11C5D" w:rsidRPr="148E0C5E">
        <w:rPr>
          <w:rFonts w:eastAsia="Source Sans Pro" w:cs="Source Sans Pro"/>
          <w:sz w:val="24"/>
          <w:szCs w:val="24"/>
        </w:rPr>
        <w:t>. Hvis du ikke finner målepunkt-ID, kan du fylle inn målernummer.</w:t>
      </w:r>
      <w:r w:rsidRPr="148E0C5E">
        <w:rPr>
          <w:rFonts w:eastAsia="Source Sans Pro" w:cs="Source Sans Pro"/>
          <w:sz w:val="24"/>
          <w:szCs w:val="24"/>
        </w:rPr>
        <w:t>)</w:t>
      </w:r>
    </w:p>
    <w:p w14:paraId="06B8668E" w14:textId="76B64A82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243DBAF2" w14:textId="77B9D04F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69E5A90E" w14:textId="57531C8C" w:rsidR="47C3F3C2" w:rsidRDefault="35AB03CB" w:rsidP="148E0C5E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*Adresse:</w:t>
      </w:r>
    </w:p>
    <w:p w14:paraId="108B9120" w14:textId="7ACD08FA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6BEBC607" w14:textId="1A7F13DF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69BA53D6" w14:textId="7CA1674B" w:rsidR="47C3F3C2" w:rsidRDefault="35AB03CB" w:rsidP="148E0C5E">
      <w:pPr>
        <w:pStyle w:val="Brdtekst"/>
        <w:rPr>
          <w:rFonts w:eastAsia="Source Sans Pro" w:cs="Source Sans Pro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 xml:space="preserve">*Postnummer: </w:t>
      </w:r>
      <w:r w:rsidR="47C3F3C2">
        <w:tab/>
      </w:r>
      <w:r w:rsidR="47C3F3C2">
        <w:tab/>
      </w:r>
      <w:r w:rsidR="47C3F3C2">
        <w:tab/>
      </w:r>
      <w:r w:rsidR="47C3F3C2">
        <w:tab/>
      </w:r>
      <w:r w:rsidRPr="148E0C5E">
        <w:rPr>
          <w:rFonts w:eastAsia="Source Sans Pro" w:cs="Source Sans Pro"/>
          <w:sz w:val="24"/>
          <w:szCs w:val="24"/>
        </w:rPr>
        <w:t xml:space="preserve">*Sted: </w:t>
      </w:r>
    </w:p>
    <w:p w14:paraId="59FBDDAA" w14:textId="3616F442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7C38ABA6" w14:textId="71734335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205F3624" w14:textId="48B3819A" w:rsidR="47C3F3C2" w:rsidRDefault="35AB03CB" w:rsidP="148E0C5E">
      <w:pPr>
        <w:pStyle w:val="Brdtekst"/>
        <w:rPr>
          <w:rFonts w:eastAsia="Source Sans Pro" w:cs="Source Sans Pro"/>
          <w:b/>
          <w:bCs/>
          <w:sz w:val="24"/>
          <w:szCs w:val="24"/>
        </w:rPr>
      </w:pPr>
      <w:r w:rsidRPr="148E0C5E">
        <w:rPr>
          <w:rFonts w:eastAsia="Source Sans Pro" w:cs="Source Sans Pro"/>
          <w:b/>
          <w:bCs/>
          <w:sz w:val="24"/>
          <w:szCs w:val="24"/>
        </w:rPr>
        <w:t xml:space="preserve">Ved å bestille Norgespris </w:t>
      </w:r>
      <w:r w:rsidRPr="148E0C5E">
        <w:rPr>
          <w:rFonts w:eastAsia="Source Sans Pro" w:cs="Source Sans Pro"/>
          <w:b/>
          <w:bCs/>
          <w:sz w:val="24"/>
          <w:szCs w:val="24"/>
          <w:u w:val="single"/>
        </w:rPr>
        <w:t xml:space="preserve">bekrefter </w:t>
      </w:r>
      <w:r w:rsidRPr="148E0C5E">
        <w:rPr>
          <w:rFonts w:eastAsia="Source Sans Pro" w:cs="Source Sans Pro"/>
          <w:b/>
          <w:bCs/>
          <w:sz w:val="24"/>
          <w:szCs w:val="24"/>
        </w:rPr>
        <w:t>du som fjernvarmekunde å ha lest og godtatt vilkårene for Norgespris.</w:t>
      </w:r>
      <w:r w:rsidR="178F06DC" w:rsidRPr="148E0C5E">
        <w:rPr>
          <w:rFonts w:eastAsia="Source Sans Pro" w:cs="Source Sans Pro"/>
          <w:b/>
          <w:bCs/>
          <w:sz w:val="24"/>
          <w:szCs w:val="24"/>
        </w:rPr>
        <w:t xml:space="preserve"> Vilkårene kan du lese under.</w:t>
      </w:r>
    </w:p>
    <w:p w14:paraId="17BAF8AD" w14:textId="7503F3FD" w:rsidR="47C3F3C2" w:rsidRDefault="47C3F3C2" w:rsidP="148E0C5E">
      <w:pPr>
        <w:spacing w:after="160"/>
        <w:rPr>
          <w:rFonts w:eastAsia="Source Sans Pro" w:cs="Source Sans Pro"/>
          <w:sz w:val="24"/>
          <w:szCs w:val="24"/>
        </w:rPr>
      </w:pPr>
    </w:p>
    <w:p w14:paraId="5CEB37BE" w14:textId="617289ED" w:rsidR="47C3F3C2" w:rsidRDefault="35AB03CB" w:rsidP="148E0C5E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148E0C5E">
        <w:rPr>
          <w:rFonts w:eastAsia="Source Sans Pro" w:cs="Source Sans Pro"/>
          <w:sz w:val="24"/>
          <w:szCs w:val="24"/>
        </w:rPr>
        <w:t>*Fjernvarmekundens signatur</w:t>
      </w:r>
      <w:r w:rsidR="47C3F3C2">
        <w:tab/>
      </w:r>
      <w:r w:rsidR="47C3F3C2">
        <w:tab/>
      </w:r>
      <w:r w:rsidR="47C3F3C2">
        <w:tab/>
      </w:r>
      <w:r w:rsidR="47C3F3C2">
        <w:tab/>
      </w:r>
      <w:r w:rsidR="47C3F3C2">
        <w:tab/>
      </w:r>
      <w:r w:rsidR="47C3F3C2">
        <w:br/>
      </w:r>
    </w:p>
    <w:p w14:paraId="4A3019A0" w14:textId="04433D09" w:rsidR="2FE72D8C" w:rsidRDefault="2FE72D8C" w:rsidP="148E0C5E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148E0C5E">
        <w:rPr>
          <w:rFonts w:eastAsia="Source Sans Pro" w:cs="Source Sans Pro"/>
          <w:color w:val="000000" w:themeColor="text1"/>
          <w:sz w:val="24"/>
          <w:szCs w:val="24"/>
        </w:rPr>
        <w:t>----------------------------------------------------------</w:t>
      </w:r>
      <w:r w:rsidR="0CCD1727" w:rsidRPr="148E0C5E">
        <w:rPr>
          <w:rFonts w:eastAsia="Source Sans Pro" w:cs="Source Sans Pro"/>
          <w:color w:val="000000" w:themeColor="text1"/>
          <w:sz w:val="24"/>
          <w:szCs w:val="24"/>
        </w:rPr>
        <w:t>--------</w:t>
      </w:r>
      <w:r w:rsidR="44283599" w:rsidRPr="148E0C5E">
        <w:rPr>
          <w:rFonts w:eastAsia="Source Sans Pro" w:cs="Source Sans Pro"/>
          <w:color w:val="000000" w:themeColor="text1"/>
          <w:sz w:val="24"/>
          <w:szCs w:val="24"/>
        </w:rPr>
        <w:t>---------------------------------</w:t>
      </w:r>
      <w:r>
        <w:tab/>
      </w:r>
      <w:r>
        <w:tab/>
      </w:r>
    </w:p>
    <w:p w14:paraId="02BDB033" w14:textId="26394AAC" w:rsidR="148E0C5E" w:rsidRDefault="148E0C5E" w:rsidP="148E0C5E">
      <w:pPr>
        <w:pStyle w:val="Brdtekst"/>
      </w:pPr>
    </w:p>
    <w:p w14:paraId="18AF5DCB" w14:textId="49B10C21" w:rsidR="6F222086" w:rsidRDefault="6F222086" w:rsidP="148E0C5E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148E0C5E">
        <w:rPr>
          <w:rFonts w:eastAsia="Source Sans Pro" w:cs="Source Sans Pro"/>
          <w:color w:val="000000" w:themeColor="text1"/>
          <w:sz w:val="24"/>
          <w:szCs w:val="24"/>
        </w:rPr>
        <w:t>*Dato</w:t>
      </w:r>
      <w:r>
        <w:tab/>
      </w:r>
      <w:r>
        <w:br/>
      </w:r>
    </w:p>
    <w:p w14:paraId="2F5DCD03" w14:textId="6B4B7118" w:rsidR="2FE72D8C" w:rsidRDefault="2FE72D8C" w:rsidP="148E0C5E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148E0C5E">
        <w:rPr>
          <w:rFonts w:eastAsia="Source Sans Pro" w:cs="Source Sans Pro"/>
          <w:color w:val="000000" w:themeColor="text1"/>
          <w:sz w:val="24"/>
          <w:szCs w:val="24"/>
        </w:rPr>
        <w:t>-------------------------------</w:t>
      </w:r>
      <w:r w:rsidR="3FC29C72" w:rsidRPr="148E0C5E">
        <w:rPr>
          <w:rFonts w:eastAsia="Source Sans Pro" w:cs="Source Sans Pro"/>
          <w:color w:val="000000" w:themeColor="text1"/>
          <w:sz w:val="24"/>
          <w:szCs w:val="24"/>
        </w:rPr>
        <w:t>----------</w:t>
      </w:r>
    </w:p>
    <w:p w14:paraId="1C0B0F98" w14:textId="195495BB" w:rsidR="148E0C5E" w:rsidRDefault="148E0C5E" w:rsidP="148E0C5E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</w:p>
    <w:p w14:paraId="3179D80F" w14:textId="5DD28F65" w:rsidR="148E0C5E" w:rsidRDefault="148E0C5E" w:rsidP="148E0C5E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</w:p>
    <w:p w14:paraId="4EE808E6" w14:textId="1BBFC0A3" w:rsidR="148E0C5E" w:rsidRDefault="148E0C5E" w:rsidP="148E0C5E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</w:p>
    <w:p w14:paraId="3742A1B9" w14:textId="55928536" w:rsidR="148E0C5E" w:rsidRDefault="148E0C5E" w:rsidP="148E0C5E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</w:p>
    <w:p w14:paraId="7E703EA2" w14:textId="486DD841" w:rsidR="148E0C5E" w:rsidRDefault="148E0C5E"/>
    <w:p w14:paraId="24D12D83" w14:textId="258E8AA5" w:rsidR="148E0C5E" w:rsidRDefault="148E0C5E"/>
    <w:p w14:paraId="11A6B645" w14:textId="13BCD90A" w:rsidR="148E0C5E" w:rsidRDefault="148E0C5E"/>
    <w:p w14:paraId="5799DD1C" w14:textId="6D46257A" w:rsidR="148E0C5E" w:rsidRDefault="148E0C5E"/>
    <w:p w14:paraId="10686E59" w14:textId="73213A4D" w:rsidR="148E0C5E" w:rsidRDefault="148E0C5E"/>
    <w:p w14:paraId="6F06ED5F" w14:textId="4DE87C7F" w:rsidR="35AB03CB" w:rsidRDefault="35AB03CB" w:rsidP="148E0C5E">
      <w:pPr>
        <w:pStyle w:val="Overskrift2"/>
        <w:numPr>
          <w:ilvl w:val="0"/>
          <w:numId w:val="0"/>
        </w:numPr>
        <w:rPr>
          <w:bCs/>
          <w:szCs w:val="36"/>
        </w:rPr>
      </w:pPr>
      <w:r>
        <w:lastRenderedPageBreak/>
        <w:t>Vilkår for Norgespris</w:t>
      </w:r>
    </w:p>
    <w:p w14:paraId="5A65AA0D" w14:textId="4B95AC3F" w:rsidR="00F5B737" w:rsidRDefault="00F5B737" w:rsidP="47C3F3C2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Ved å bestille Norgespris, </w:t>
      </w: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  <w:u w:val="single"/>
        </w:rPr>
        <w:t>bekrefter</w:t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du/dere å ha lest og godtar vilkårene for Norgespris.</w:t>
      </w:r>
    </w:p>
    <w:p w14:paraId="6A0E5581" w14:textId="416AA1E7" w:rsidR="00F5B737" w:rsidRDefault="00F5B737" w:rsidP="47C3F3C2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Vilkårene følger av </w:t>
      </w:r>
      <w:hyperlink r:id="rId12">
        <w:r w:rsidRPr="47C3F3C2">
          <w:rPr>
            <w:rStyle w:val="Hyperkobling"/>
            <w:rFonts w:ascii="Source Sans Pro" w:eastAsia="Source Sans Pro" w:hAnsi="Source Sans Pro" w:cs="Source Sans Pro"/>
            <w:sz w:val="24"/>
            <w:szCs w:val="24"/>
          </w:rPr>
          <w:t>lov om Norgespris og strømstønad til husholdninger</w:t>
        </w:r>
      </w:hyperlink>
      <w:r w:rsidR="00F401E9">
        <w:rPr>
          <w:rStyle w:val="Fotnotereferanse"/>
        </w:rPr>
        <w:footnoteReference w:id="1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, og </w:t>
      </w:r>
      <w:hyperlink r:id="rId13">
        <w:r w:rsidRPr="47C3F3C2">
          <w:rPr>
            <w:rStyle w:val="Hyperkobling"/>
            <w:rFonts w:ascii="Source Sans Pro" w:eastAsia="Source Sans Pro" w:hAnsi="Source Sans Pro" w:cs="Source Sans Pro"/>
            <w:sz w:val="24"/>
            <w:szCs w:val="24"/>
          </w:rPr>
          <w:t>forskrift om Norgespris og strømstønad til husholdninger som bruker fjernvarme</w:t>
        </w:r>
      </w:hyperlink>
      <w:r w:rsidR="00543F2E">
        <w:rPr>
          <w:rStyle w:val="Fotnotereferanse"/>
        </w:rPr>
        <w:footnoteReference w:id="2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>. Her kan du lese vilkårene:</w:t>
      </w:r>
    </w:p>
    <w:p w14:paraId="388527A3" w14:textId="2B477BDB" w:rsidR="00F5B737" w:rsidRDefault="00F5B737" w:rsidP="47C3F3C2">
      <w:pPr>
        <w:pStyle w:val="Brdtekst"/>
        <w:spacing w:line="259" w:lineRule="auto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Avtaleparter</w:t>
      </w:r>
    </w:p>
    <w:p w14:paraId="4A795D67" w14:textId="7707209D" w:rsidR="00F5B737" w:rsidRDefault="00F5B737" w:rsidP="47C3F3C2">
      <w:pPr>
        <w:pStyle w:val="Brdtekst"/>
        <w:numPr>
          <w:ilvl w:val="0"/>
          <w:numId w:val="3"/>
        </w:numPr>
        <w:spacing w:line="259" w:lineRule="auto"/>
        <w:rPr>
          <w:rFonts w:eastAsia="Source Sans Pro" w:cs="Source Sans Pro"/>
          <w:color w:val="000000" w:themeColor="text1"/>
          <w:sz w:val="24"/>
          <w:szCs w:val="24"/>
        </w:rPr>
      </w:pPr>
      <w:r w:rsidRPr="148E0C5E">
        <w:rPr>
          <w:rFonts w:eastAsia="Source Sans Pro" w:cs="Source Sans Pro"/>
          <w:color w:val="000000" w:themeColor="text1"/>
          <w:sz w:val="24"/>
          <w:szCs w:val="24"/>
        </w:rPr>
        <w:t>Norgespris gjelder mellom fjernvarmekunden og de</w:t>
      </w:r>
      <w:r w:rsidR="5E98F2C0" w:rsidRPr="148E0C5E">
        <w:rPr>
          <w:rFonts w:eastAsia="Source Sans Pro" w:cs="Source Sans Pro"/>
          <w:color w:val="000000" w:themeColor="text1"/>
          <w:sz w:val="24"/>
          <w:szCs w:val="24"/>
        </w:rPr>
        <w:t xml:space="preserve">res </w:t>
      </w:r>
      <w:r w:rsidRPr="148E0C5E">
        <w:rPr>
          <w:rFonts w:eastAsia="Source Sans Pro" w:cs="Source Sans Pro"/>
          <w:color w:val="000000" w:themeColor="text1"/>
          <w:sz w:val="24"/>
          <w:szCs w:val="24"/>
        </w:rPr>
        <w:t>fjernvarmeleverandør.</w:t>
      </w:r>
    </w:p>
    <w:p w14:paraId="5CBBB333" w14:textId="115BEC31" w:rsidR="00F5B737" w:rsidRDefault="00F5B737" w:rsidP="47C3F3C2">
      <w:pPr>
        <w:pStyle w:val="Brdtekst"/>
        <w:spacing w:line="259" w:lineRule="auto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Deltakelse</w:t>
      </w:r>
    </w:p>
    <w:p w14:paraId="43A29336" w14:textId="55E3E3DD" w:rsidR="0068768F" w:rsidRDefault="00F5B737" w:rsidP="0068768F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må ha rett til å delta i ordningen.</w:t>
      </w:r>
      <w:r w:rsidR="00530899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3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Disse kundegruppene har rett til å delta</w:t>
      </w:r>
      <w:r w:rsidR="00C858C3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4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>:</w:t>
      </w:r>
    </w:p>
    <w:p w14:paraId="255D5B58" w14:textId="0468F227" w:rsidR="00F5B737" w:rsidRPr="0068768F" w:rsidRDefault="00F5B737" w:rsidP="0068768F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0068768F">
        <w:rPr>
          <w:rFonts w:eastAsia="Source Sans Pro" w:cs="Source Sans Pro"/>
          <w:color w:val="000000" w:themeColor="text1"/>
          <w:sz w:val="24"/>
          <w:szCs w:val="24"/>
        </w:rPr>
        <w:t>Fjernvarmekunde med husholdningsforbruk som er kunde:</w:t>
      </w:r>
    </w:p>
    <w:p w14:paraId="04253B5D" w14:textId="2C89425B" w:rsidR="00F5B737" w:rsidRDefault="00F5B737" w:rsidP="47C3F3C2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av fjernvarmeselskap med konsesjon etter energiloven</w:t>
      </w:r>
      <w:r w:rsidR="00A8240D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5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>, eller</w:t>
      </w:r>
      <w:r w:rsidR="63526CBE"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</w:p>
    <w:p w14:paraId="6D6A9337" w14:textId="7DA469A3" w:rsidR="00F5B737" w:rsidRDefault="00F5B737" w:rsidP="47C3F3C2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av nærvarmeselskap som registrerer seg hos NVE.</w:t>
      </w:r>
      <w:r w:rsidR="0002272B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6"/>
      </w:r>
    </w:p>
    <w:p w14:paraId="22D89F99" w14:textId="6D569CA6" w:rsidR="00F5B737" w:rsidRDefault="00F5B737" w:rsidP="47C3F3C2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Fjernvarmekunde med fritidsboligforbruk som er kunde:</w:t>
      </w:r>
    </w:p>
    <w:p w14:paraId="06021F50" w14:textId="11119879" w:rsidR="00F5B737" w:rsidRDefault="00F5B737" w:rsidP="47C3F3C2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av fjernvarmeselskap med konsesjon etter energiloven, eller</w:t>
      </w:r>
    </w:p>
    <w:p w14:paraId="72A7EC6A" w14:textId="0E92A9C2" w:rsidR="00F5B737" w:rsidRDefault="00F5B737" w:rsidP="47C3F3C2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av nærvarmeselskap som registrerer seg hos NVE.</w:t>
      </w:r>
    </w:p>
    <w:p w14:paraId="343A12AE" w14:textId="601129B6" w:rsidR="00F5B737" w:rsidRDefault="00F5B737" w:rsidP="47C3F3C2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er klar over at dere mister rett til strømstønad så lenge avtalen om Norgespris er gyldig, hvis du/dere har rett til strømstønad.</w:t>
      </w:r>
      <w:r w:rsidR="00F305A2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7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</w:p>
    <w:p w14:paraId="37FD401B" w14:textId="7A2A2595" w:rsidR="00F5B737" w:rsidRDefault="00F5B737" w:rsidP="47C3F3C2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Pris</w:t>
      </w:r>
    </w:p>
    <w:p w14:paraId="6E4BD598" w14:textId="2E5A0E8E" w:rsidR="00F5B737" w:rsidRDefault="00F5B737" w:rsidP="47C3F3C2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er klar over at referanseprisen i inneværende prisperiode, er 50 øre per kWh inklusiv merverdiavgift (40 øre per kWh eksklusiv merverdiavgift).</w:t>
      </w:r>
      <w:r w:rsidR="004A7119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8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</w:p>
    <w:p w14:paraId="44CEF99F" w14:textId="7DB7090B" w:rsidR="00F5B737" w:rsidRDefault="00F5B737" w:rsidP="47C3F3C2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Opplysningsplikt</w:t>
      </w:r>
    </w:p>
    <w:p w14:paraId="61B6C26A" w14:textId="66830315" w:rsidR="00F5B737" w:rsidRDefault="00F5B737" w:rsidP="47C3F3C2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Du/dere plikter å opplyse om antall boenheter ved bestilling dersom du/dere er en fjernvarmekunde med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fellesmålt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fjernvarmeforbruk.</w:t>
      </w:r>
      <w:r w:rsidR="0059160A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9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 </w:t>
      </w:r>
    </w:p>
    <w:p w14:paraId="3804AECC" w14:textId="59F83181" w:rsidR="00F5B737" w:rsidRDefault="00F5B737" w:rsidP="47C3F3C2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Du/dere plikter ved bestillingen å opplyse om andel oppvarmet areal til annet forbruk, herunder næringsforbruk, som utgjør mer enn 20 prosent av totalt </w:t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lastRenderedPageBreak/>
        <w:t>oppvarmet areal.</w:t>
      </w:r>
      <w:r w:rsidR="0068768F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0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Dette gjelder dersom du/dere er en fjernvarmekunde med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fellesmålt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fjernvarmeforbruk.</w:t>
      </w:r>
    </w:p>
    <w:p w14:paraId="4E34FD6A" w14:textId="7C78D1C0" w:rsidR="00F5B737" w:rsidRDefault="00F5B737" w:rsidP="47C3F3C2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Binding og avbestilling</w:t>
      </w:r>
    </w:p>
    <w:p w14:paraId="5840E9DB" w14:textId="62913598" w:rsidR="00F5B737" w:rsidRDefault="00F5B737" w:rsidP="148E0C5E">
      <w:pPr>
        <w:pStyle w:val="Brdtekst"/>
        <w:numPr>
          <w:ilvl w:val="0"/>
          <w:numId w:val="22"/>
        </w:numPr>
        <w:spacing w:line="259" w:lineRule="auto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Du/dere er innforstått med at gjennomført bestilling av Norgespris binder energimåleren din/deres fra første dag i påfølgende måned </w:t>
      </w:r>
      <w:r w:rsidR="535ECDAA" w:rsidRPr="148E0C5E">
        <w:rPr>
          <w:rFonts w:eastAsia="Source Sans Pro" w:cs="Source Sans Pro"/>
          <w:color w:val="000000" w:themeColor="text1"/>
          <w:sz w:val="24"/>
          <w:szCs w:val="24"/>
        </w:rPr>
        <w:t xml:space="preserve">etter at fjernvarmeselskapet har mottatt utfylt og signert bestillingsskjema, og til og med </w:t>
      </w:r>
      <w:r w:rsidR="535ECDAA" w:rsidRPr="47C3F3C2">
        <w:rPr>
          <w:rFonts w:eastAsia="Source Sans Pro" w:cs="Source Sans Pro"/>
          <w:color w:val="000000" w:themeColor="text1"/>
          <w:sz w:val="24"/>
          <w:szCs w:val="24"/>
        </w:rPr>
        <w:t>31. desember inneværende år</w:t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>.</w:t>
      </w:r>
      <w:r w:rsidR="00F814D3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1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  <w:r w:rsidR="02F15B8B" w:rsidRPr="47C3F3C2">
        <w:rPr>
          <w:rFonts w:eastAsia="Source Sans Pro" w:cs="Source Sans Pro"/>
          <w:color w:val="000000" w:themeColor="text1"/>
          <w:sz w:val="24"/>
          <w:szCs w:val="24"/>
        </w:rPr>
        <w:t>For perioden 1. oktober til og med 31. desember 2025, vil energimåleren være bundet frem til og med 31. des</w:t>
      </w:r>
      <w:r w:rsidR="3D114869" w:rsidRPr="47C3F3C2">
        <w:rPr>
          <w:rFonts w:eastAsia="Source Sans Pro" w:cs="Source Sans Pro"/>
          <w:color w:val="000000" w:themeColor="text1"/>
          <w:sz w:val="24"/>
          <w:szCs w:val="24"/>
        </w:rPr>
        <w:t>em</w:t>
      </w:r>
      <w:r w:rsidR="02F15B8B"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ber 2026. </w:t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>Bindingstiden gjelder med mindre avbestillingsretten blir benyttet innenfor fristen.</w:t>
      </w:r>
    </w:p>
    <w:p w14:paraId="1D9B7180" w14:textId="7CDD6F83" w:rsidR="73806BA0" w:rsidRDefault="73806BA0" w:rsidP="148E0C5E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148E0C5E">
        <w:rPr>
          <w:rFonts w:eastAsia="Source Sans Pro" w:cs="Source Sans Pro"/>
          <w:color w:val="000000" w:themeColor="text1"/>
          <w:sz w:val="24"/>
          <w:szCs w:val="24"/>
        </w:rPr>
        <w:t xml:space="preserve">Dersom </w:t>
      </w:r>
      <w:r w:rsidR="0D4B1801" w:rsidRPr="148E0C5E">
        <w:rPr>
          <w:rFonts w:eastAsia="Source Sans Pro" w:cs="Source Sans Pro"/>
          <w:color w:val="000000" w:themeColor="text1"/>
          <w:sz w:val="24"/>
          <w:szCs w:val="24"/>
        </w:rPr>
        <w:t xml:space="preserve">du </w:t>
      </w:r>
      <w:r w:rsidRPr="148E0C5E">
        <w:rPr>
          <w:rFonts w:eastAsia="Source Sans Pro" w:cs="Source Sans Pro"/>
          <w:color w:val="000000" w:themeColor="text1"/>
          <w:sz w:val="24"/>
          <w:szCs w:val="24"/>
        </w:rPr>
        <w:t xml:space="preserve">bestiller Norgespris </w:t>
      </w:r>
      <w:r w:rsidR="4C08958D" w:rsidRPr="148E0C5E">
        <w:rPr>
          <w:rFonts w:eastAsia="Source Sans Pro" w:cs="Source Sans Pro"/>
          <w:color w:val="000000" w:themeColor="text1"/>
          <w:sz w:val="24"/>
          <w:szCs w:val="24"/>
        </w:rPr>
        <w:t>gjennom</w:t>
      </w:r>
      <w:r w:rsidRPr="148E0C5E">
        <w:rPr>
          <w:rFonts w:eastAsia="Source Sans Pro" w:cs="Source Sans Pro"/>
          <w:color w:val="000000" w:themeColor="text1"/>
          <w:sz w:val="24"/>
          <w:szCs w:val="24"/>
        </w:rPr>
        <w:t xml:space="preserve"> et fysisk bestillingsskjema, gjelder kundens bestilling fra den datoen bestillingsskjemaet er poststem</w:t>
      </w:r>
      <w:r w:rsidR="5D53B597" w:rsidRPr="148E0C5E">
        <w:rPr>
          <w:rFonts w:eastAsia="Source Sans Pro" w:cs="Source Sans Pro"/>
          <w:color w:val="000000" w:themeColor="text1"/>
          <w:sz w:val="24"/>
          <w:szCs w:val="24"/>
        </w:rPr>
        <w:t>plet.</w:t>
      </w:r>
      <w:r w:rsidRPr="148E0C5E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2"/>
      </w:r>
      <w:r w:rsidR="5D53B597" w:rsidRPr="148E0C5E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  <w:r w:rsidR="0C1B9B59" w:rsidRPr="148E0C5E">
        <w:rPr>
          <w:rFonts w:eastAsia="Source Sans Pro" w:cs="Source Sans Pro"/>
          <w:color w:val="000000" w:themeColor="text1"/>
          <w:sz w:val="24"/>
          <w:szCs w:val="24"/>
        </w:rPr>
        <w:t xml:space="preserve">Dette blir å regne som kundens bestillingsdato. Dersom bestillingsskjemaet ikke er poststemplet, skal bestillingen gjelde fra den datoen fjernvarmeselskapet mottar bestillingsskjemaet. </w:t>
      </w:r>
    </w:p>
    <w:p w14:paraId="3C464F29" w14:textId="044B36C1" w:rsidR="00F5B737" w:rsidRDefault="00F5B737" w:rsidP="47C3F3C2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har som kunde en avbestillingsrett av Norgespris. Avbestillingsretten gjelder i 14 dager fra bestillingsdato.</w:t>
      </w:r>
      <w:r w:rsidR="00C00FDC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3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Dersom Norgespris avbestilles innen 14 dager, vil retten til prissikring falle bort for de dagene før du/dere har benyttet avbestillingsretten. </w:t>
      </w:r>
    </w:p>
    <w:p w14:paraId="460DD3CF" w14:textId="34CD6FB2" w:rsidR="00F5B737" w:rsidRDefault="00F5B737" w:rsidP="47C3F3C2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Betaling</w:t>
      </w:r>
    </w:p>
    <w:p w14:paraId="37BA1467" w14:textId="2865F417" w:rsidR="00F5B737" w:rsidRDefault="00F5B737" w:rsidP="47C3F3C2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er innforstått med at fjernvarmeselskapet kan kreve inn og betale ut prissikringsbeløp.</w:t>
      </w:r>
      <w:r w:rsidR="00E774A1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4"/>
      </w:r>
    </w:p>
    <w:p w14:paraId="6FA78900" w14:textId="570997F2" w:rsidR="00F5B737" w:rsidRDefault="00F5B737" w:rsidP="47C3F3C2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Hvorvidt fjernvarmeselskapet krever inn eller betaler ut prissikringsbeløp, avhenger av hva som er gjennomsnittlig månedspris på strøm (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elspotpris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) den aktuelle måneden sammenlignet med referanseprisen. </w:t>
      </w:r>
    </w:p>
    <w:p w14:paraId="597891BC" w14:textId="1F7C0CC5" w:rsidR="00F5B737" w:rsidRDefault="00F5B737" w:rsidP="47C3F3C2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Fjernvarmeselskapet skal beregne prissikringsbeløp per måned basert på målt fjernvarmeforbruk og referansepris. Beregningen skal skje på følgende måte:</w:t>
      </w:r>
    </w:p>
    <w:p w14:paraId="6DE65618" w14:textId="27E1AA66" w:rsidR="00F5B737" w:rsidRDefault="00F5B737" w:rsidP="47C3F3C2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I måneder der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elspotprisen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er over referanseprisen skal kunden få et tillegg på fakturaen som tilsvarer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elspotprisen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minus referanseprisen.</w:t>
      </w:r>
    </w:p>
    <w:p w14:paraId="09467154" w14:textId="3E272D11" w:rsidR="00F5B737" w:rsidRDefault="00F5B737" w:rsidP="47C3F3C2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I måneder der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elspotprisen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er under referanseprisen skal kunden betale inn et beløp som tilsvarer referanseprisen minus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elspotprisen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>.</w:t>
      </w:r>
    </w:p>
    <w:p w14:paraId="22EA2F97" w14:textId="2F519A17" w:rsidR="00F5B737" w:rsidRDefault="00F5B737" w:rsidP="47C3F3C2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lastRenderedPageBreak/>
        <w:t>Dersom fjernvarmeselskapet har fakturert kunden feil prissikringsbeløp, skal feilen korrigeres på første mulige faktura.</w:t>
      </w:r>
      <w:r w:rsidR="00F34E5A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5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</w:p>
    <w:p w14:paraId="35E92C0B" w14:textId="122F2561" w:rsidR="00F5B737" w:rsidRDefault="00F5B737" w:rsidP="47C3F3C2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Forbrukstak</w:t>
      </w:r>
    </w:p>
    <w:p w14:paraId="0EA2E574" w14:textId="5534B027" w:rsidR="00F5B737" w:rsidRDefault="00F5B737" w:rsidP="47C3F3C2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vil ikke få beregnet prissikringsbeløp for forbruk utover forbrukstaket.</w:t>
      </w:r>
      <w:r w:rsidR="002E1D51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6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Forbrukstaket er:</w:t>
      </w:r>
    </w:p>
    <w:p w14:paraId="018670F0" w14:textId="32A954B8" w:rsidR="00F5B737" w:rsidRDefault="00F5B737" w:rsidP="47C3F3C2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4 500 kWh per måned per energimåler for husholdning. </w:t>
      </w:r>
    </w:p>
    <w:p w14:paraId="299BD4C5" w14:textId="5F8E0284" w:rsidR="00F5B737" w:rsidRDefault="00F5B737" w:rsidP="47C3F3C2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4 500 kWh per måned per boenhet i boligselskap.</w:t>
      </w:r>
    </w:p>
    <w:p w14:paraId="4C422EEA" w14:textId="293E7CD9" w:rsidR="00F5B737" w:rsidRDefault="00F5B737" w:rsidP="47C3F3C2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1 000 kWh per måned per energimåler for fritidsbolig.</w:t>
      </w:r>
    </w:p>
    <w:p w14:paraId="5F858BB1" w14:textId="2C51546F" w:rsidR="00F5B737" w:rsidRDefault="00F5B737" w:rsidP="47C3F3C2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4 500 kWh per måned per energimåler for fjernvarmekunde som bor fast i fritidsbolig og har egen energimåler. </w:t>
      </w:r>
    </w:p>
    <w:p w14:paraId="0E5FE23C" w14:textId="3F2A047B" w:rsidR="00F5B737" w:rsidRDefault="00F5B737" w:rsidP="47C3F3C2">
      <w:pPr>
        <w:pStyle w:val="Brdtekst"/>
        <w:numPr>
          <w:ilvl w:val="2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Er du fjernvarmekunde som bor fast i fritidsbolig, må følgende krav være oppfylt for å ha rett på et forbrukstak på 4 500 kWh per måned per energimåler: Du har sendt fjernvarmeselskapet et gyldig vedtak fra kommunen om varig eller midlertidig bruksendringstillatelse til boligformål, eller det </w:t>
      </w:r>
      <w:proofErr w:type="gramStart"/>
      <w:r w:rsidRPr="47C3F3C2">
        <w:rPr>
          <w:rFonts w:eastAsia="Source Sans Pro" w:cs="Source Sans Pro"/>
          <w:color w:val="000000" w:themeColor="text1"/>
          <w:sz w:val="24"/>
          <w:szCs w:val="24"/>
        </w:rPr>
        <w:t>fremgår</w:t>
      </w:r>
      <w:proofErr w:type="gram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av Folkeregisteret at du er og har vært bostedsregistrert på nåværende adresse senest 9. juni 2025.  </w:t>
      </w:r>
    </w:p>
    <w:p w14:paraId="66CD8381" w14:textId="3C55B63C" w:rsidR="00F5B737" w:rsidRDefault="00F5B737" w:rsidP="47C3F3C2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Fordeling av prissikringsbeløp</w:t>
      </w:r>
    </w:p>
    <w:p w14:paraId="425C6CFE" w14:textId="270500FE" w:rsidR="00F5B737" w:rsidRDefault="00F5B737" w:rsidP="47C3F3C2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Du/dere plikter å sørge for at prissikringsbeløpet fordeles på boenheter med husholdningsforbruk eller fritidsboligforbruk dersom du/dere er en fjernvarmekunde med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fellesmålt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fjernvarmeforbruk.</w:t>
      </w:r>
      <w:r w:rsidR="00E80834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7"/>
      </w: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</w:t>
      </w:r>
    </w:p>
    <w:p w14:paraId="5DB92000" w14:textId="15250E91" w:rsidR="00F5B737" w:rsidRDefault="00F5B737" w:rsidP="47C3F3C2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 xml:space="preserve">Rapportering </w:t>
      </w:r>
    </w:p>
    <w:p w14:paraId="76660202" w14:textId="2916FC6A" w:rsidR="00F5B737" w:rsidRDefault="00F5B737" w:rsidP="47C3F3C2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Du/dere plikter å rapportere inn hvis mer enn 20 prosent av oppvarmet areal omfattes av annet forbruk, herunder næringsforbruk, dersom du/dere er et boligselskap med </w:t>
      </w:r>
      <w:proofErr w:type="spellStart"/>
      <w:r w:rsidRPr="47C3F3C2">
        <w:rPr>
          <w:rFonts w:eastAsia="Source Sans Pro" w:cs="Source Sans Pro"/>
          <w:color w:val="000000" w:themeColor="text1"/>
          <w:sz w:val="24"/>
          <w:szCs w:val="24"/>
        </w:rPr>
        <w:t>fellesmålt</w:t>
      </w:r>
      <w:proofErr w:type="spellEnd"/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 fjernvarmeforbruk.</w:t>
      </w:r>
      <w:r w:rsidR="009627BA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8"/>
      </w:r>
    </w:p>
    <w:p w14:paraId="5FBF9A23" w14:textId="05F89630" w:rsidR="00F5B737" w:rsidRDefault="00F5B737" w:rsidP="47C3F3C2">
      <w:pPr>
        <w:pStyle w:val="Brdtekst"/>
        <w:numPr>
          <w:ilvl w:val="1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 xml:space="preserve">Denne rapporteringsplikten gjelder generelt for boligselskap som mottar Norgespris eller strømstønad. Rapporteringen skal angi hvor stor andel av oppvarmet areal som omfattes av annet forbruk. </w:t>
      </w:r>
    </w:p>
    <w:p w14:paraId="682B34DD" w14:textId="4A283082" w:rsidR="00F5B737" w:rsidRDefault="00F5B737" w:rsidP="47C3F3C2">
      <w:pPr>
        <w:pStyle w:val="Brdtekst"/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b/>
          <w:bCs/>
          <w:color w:val="000000" w:themeColor="text1"/>
          <w:sz w:val="24"/>
          <w:szCs w:val="24"/>
        </w:rPr>
        <w:t>Tilsyn og kontroll</w:t>
      </w:r>
    </w:p>
    <w:p w14:paraId="69400F99" w14:textId="2118B3BD" w:rsidR="00F5B737" w:rsidRDefault="00F5B737" w:rsidP="47C3F3C2">
      <w:pPr>
        <w:pStyle w:val="Brdtekst"/>
        <w:numPr>
          <w:ilvl w:val="0"/>
          <w:numId w:val="22"/>
        </w:numPr>
        <w:rPr>
          <w:rFonts w:eastAsia="Source Sans Pro" w:cs="Source Sans Pro"/>
          <w:color w:val="000000" w:themeColor="text1"/>
          <w:sz w:val="24"/>
          <w:szCs w:val="24"/>
        </w:rPr>
      </w:pPr>
      <w:r w:rsidRPr="47C3F3C2">
        <w:rPr>
          <w:rFonts w:eastAsia="Source Sans Pro" w:cs="Source Sans Pro"/>
          <w:color w:val="000000" w:themeColor="text1"/>
          <w:sz w:val="24"/>
          <w:szCs w:val="24"/>
        </w:rPr>
        <w:t>Du/dere er klar over at Norges vassdrags- og energidirektorat (NVE) fører tilsyn med ordningen.</w:t>
      </w:r>
      <w:r w:rsidR="00604C9D">
        <w:rPr>
          <w:rStyle w:val="Fotnotereferanse"/>
          <w:rFonts w:eastAsia="Source Sans Pro" w:cs="Source Sans Pro"/>
          <w:color w:val="000000" w:themeColor="text1"/>
          <w:sz w:val="24"/>
          <w:szCs w:val="24"/>
        </w:rPr>
        <w:footnoteReference w:id="19"/>
      </w:r>
    </w:p>
    <w:p w14:paraId="55144E2B" w14:textId="172179F7" w:rsidR="47C3F3C2" w:rsidRDefault="47C3F3C2" w:rsidP="47C3F3C2">
      <w:pPr>
        <w:spacing w:after="160"/>
        <w:rPr>
          <w:rFonts w:eastAsia="Source Sans Pro" w:cs="Source Sans Pro"/>
          <w:color w:val="000000" w:themeColor="text1"/>
          <w:szCs w:val="22"/>
        </w:rPr>
      </w:pPr>
    </w:p>
    <w:p w14:paraId="65DE12B9" w14:textId="50CB0A6E" w:rsidR="47C3F3C2" w:rsidRDefault="47C3F3C2" w:rsidP="47C3F3C2">
      <w:pPr>
        <w:spacing w:after="160"/>
        <w:rPr>
          <w:rFonts w:eastAsia="Source Sans Pro" w:cs="Source Sans Pro"/>
          <w:color w:val="000000" w:themeColor="text1"/>
          <w:szCs w:val="22"/>
        </w:rPr>
      </w:pPr>
    </w:p>
    <w:p w14:paraId="37594060" w14:textId="4822171B" w:rsidR="47C3F3C2" w:rsidRDefault="47C3F3C2" w:rsidP="47C3F3C2">
      <w:pPr>
        <w:spacing w:after="160"/>
        <w:rPr>
          <w:rFonts w:eastAsia="Source Sans Pro" w:cs="Source Sans Pro"/>
          <w:color w:val="000000" w:themeColor="text1"/>
          <w:szCs w:val="22"/>
        </w:rPr>
      </w:pPr>
    </w:p>
    <w:p w14:paraId="2F1F1068" w14:textId="5D7A5AF8" w:rsidR="47C3F3C2" w:rsidRDefault="47C3F3C2" w:rsidP="47C3F3C2">
      <w:pPr>
        <w:pStyle w:val="Brdtekst"/>
      </w:pPr>
    </w:p>
    <w:sectPr w:rsidR="47C3F3C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F92C" w14:textId="77777777" w:rsidR="00311AD3" w:rsidRDefault="00311AD3" w:rsidP="00F401E9">
      <w:pPr>
        <w:spacing w:line="240" w:lineRule="auto"/>
      </w:pPr>
      <w:r>
        <w:separator/>
      </w:r>
    </w:p>
  </w:endnote>
  <w:endnote w:type="continuationSeparator" w:id="0">
    <w:p w14:paraId="17CF4BEC" w14:textId="77777777" w:rsidR="00311AD3" w:rsidRDefault="00311AD3" w:rsidP="00F40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8E0C5E" w14:paraId="46F939EA" w14:textId="77777777" w:rsidTr="148E0C5E">
      <w:trPr>
        <w:trHeight w:val="300"/>
      </w:trPr>
      <w:tc>
        <w:tcPr>
          <w:tcW w:w="3020" w:type="dxa"/>
        </w:tcPr>
        <w:p w14:paraId="6F2DBD13" w14:textId="178BDA7D" w:rsidR="148E0C5E" w:rsidRDefault="148E0C5E" w:rsidP="148E0C5E">
          <w:pPr>
            <w:pStyle w:val="Topptekst"/>
            <w:ind w:left="-115"/>
          </w:pPr>
        </w:p>
      </w:tc>
      <w:tc>
        <w:tcPr>
          <w:tcW w:w="3020" w:type="dxa"/>
        </w:tcPr>
        <w:p w14:paraId="10041D1F" w14:textId="20A4D4AB" w:rsidR="148E0C5E" w:rsidRDefault="148E0C5E" w:rsidP="148E0C5E">
          <w:pPr>
            <w:pStyle w:val="Topptekst"/>
            <w:jc w:val="center"/>
          </w:pPr>
          <w:r>
            <w:t xml:space="preserve">Side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7D56CC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D56CC">
            <w:rPr>
              <w:noProof/>
            </w:rPr>
            <w:t>2</w:t>
          </w:r>
          <w:r>
            <w:fldChar w:fldCharType="end"/>
          </w:r>
        </w:p>
      </w:tc>
      <w:tc>
        <w:tcPr>
          <w:tcW w:w="3020" w:type="dxa"/>
        </w:tcPr>
        <w:p w14:paraId="78D53CBD" w14:textId="5B9A7294" w:rsidR="148E0C5E" w:rsidRDefault="148E0C5E" w:rsidP="148E0C5E">
          <w:pPr>
            <w:pStyle w:val="Topptekst"/>
            <w:ind w:right="-115"/>
            <w:jc w:val="right"/>
          </w:pPr>
        </w:p>
      </w:tc>
    </w:tr>
  </w:tbl>
  <w:p w14:paraId="24D5E678" w14:textId="6660030C" w:rsidR="148E0C5E" w:rsidRDefault="148E0C5E" w:rsidP="148E0C5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2C64" w14:textId="77777777" w:rsidR="00311AD3" w:rsidRDefault="00311AD3" w:rsidP="00F401E9">
      <w:pPr>
        <w:spacing w:line="240" w:lineRule="auto"/>
      </w:pPr>
      <w:r>
        <w:separator/>
      </w:r>
    </w:p>
  </w:footnote>
  <w:footnote w:type="continuationSeparator" w:id="0">
    <w:p w14:paraId="2AA15965" w14:textId="77777777" w:rsidR="00311AD3" w:rsidRDefault="00311AD3" w:rsidP="00F401E9">
      <w:pPr>
        <w:spacing w:line="240" w:lineRule="auto"/>
      </w:pPr>
      <w:r>
        <w:continuationSeparator/>
      </w:r>
    </w:p>
  </w:footnote>
  <w:footnote w:id="1">
    <w:p w14:paraId="49919E12" w14:textId="176ABE3B" w:rsidR="00F401E9" w:rsidRDefault="00F401E9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543F2E">
        <w:t>Lov 20.juni 2025 nr. 44 om Norgespris og strømstønad til husholdninger.</w:t>
      </w:r>
    </w:p>
  </w:footnote>
  <w:footnote w:id="2">
    <w:p w14:paraId="0DBEA22A" w14:textId="0F8077E5" w:rsidR="00543F2E" w:rsidRDefault="00543F2E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950669">
        <w:t xml:space="preserve">Forskrift 8. september 2025 nr. </w:t>
      </w:r>
      <w:r w:rsidR="002D23BB">
        <w:t>1792 om Norgespris og strømstønad til husholdninger som bruker fjernvarme.</w:t>
      </w:r>
    </w:p>
  </w:footnote>
  <w:footnote w:id="3">
    <w:p w14:paraId="568AA5BF" w14:textId="6A865E2D" w:rsidR="00530899" w:rsidRDefault="00530899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C858C3">
        <w:t>jf. forskriften § 14.</w:t>
      </w:r>
    </w:p>
  </w:footnote>
  <w:footnote w:id="4">
    <w:p w14:paraId="22A97113" w14:textId="654EBB92" w:rsidR="00C858C3" w:rsidRDefault="00C858C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A8240D">
        <w:t>jf. forskriften § 13.</w:t>
      </w:r>
    </w:p>
  </w:footnote>
  <w:footnote w:id="5">
    <w:p w14:paraId="5BC6FD8A" w14:textId="01C6DFE2" w:rsidR="00A8240D" w:rsidRDefault="00A8240D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C44CF1">
        <w:t>Se energiloven § 5-1.</w:t>
      </w:r>
    </w:p>
  </w:footnote>
  <w:footnote w:id="6">
    <w:p w14:paraId="27758E39" w14:textId="2C04BD2B" w:rsidR="0002272B" w:rsidRDefault="0002272B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F305A2">
        <w:t>jf. forskriften § 24.</w:t>
      </w:r>
    </w:p>
  </w:footnote>
  <w:footnote w:id="7">
    <w:p w14:paraId="0D7A0FE6" w14:textId="76F05868" w:rsidR="00F305A2" w:rsidRDefault="00F305A2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4A7119">
        <w:t xml:space="preserve">jf. forskriften § 13 tredje ledd. </w:t>
      </w:r>
    </w:p>
  </w:footnote>
  <w:footnote w:id="8">
    <w:p w14:paraId="4FED1FE6" w14:textId="50886C2E" w:rsidR="004A7119" w:rsidRDefault="004A7119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59160A">
        <w:t>jf. forskriften § 19.</w:t>
      </w:r>
    </w:p>
  </w:footnote>
  <w:footnote w:id="9">
    <w:p w14:paraId="4B1A290D" w14:textId="627627B6" w:rsidR="0059160A" w:rsidRDefault="0059160A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13267B">
        <w:t>jf. forskriften § 14 annet ledd.</w:t>
      </w:r>
    </w:p>
  </w:footnote>
  <w:footnote w:id="10">
    <w:p w14:paraId="21900B84" w14:textId="3178F1CD" w:rsidR="0068768F" w:rsidRDefault="0068768F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F814D3">
        <w:t>jf. forskriften § 14 annet ledd.</w:t>
      </w:r>
    </w:p>
  </w:footnote>
  <w:footnote w:id="11">
    <w:p w14:paraId="399FFD66" w14:textId="74476918" w:rsidR="00F814D3" w:rsidRDefault="00F814D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4456EC">
        <w:t>jf. forskriften § 18 og loven § 15 første ledd annet punktum.</w:t>
      </w:r>
    </w:p>
  </w:footnote>
  <w:footnote w:id="12">
    <w:p w14:paraId="01DF16CA" w14:textId="40CF3D01" w:rsidR="148E0C5E" w:rsidRDefault="148E0C5E" w:rsidP="148E0C5E">
      <w:pPr>
        <w:pStyle w:val="Fotnotetekst"/>
      </w:pPr>
      <w:r w:rsidRPr="148E0C5E">
        <w:rPr>
          <w:rStyle w:val="Fotnotereferanse"/>
        </w:rPr>
        <w:footnoteRef/>
      </w:r>
      <w:r>
        <w:t xml:space="preserve"> jf. forskriften § 15 femte ledd.</w:t>
      </w:r>
    </w:p>
  </w:footnote>
  <w:footnote w:id="13">
    <w:p w14:paraId="54803FB0" w14:textId="48BABF28" w:rsidR="00C00FDC" w:rsidRDefault="00C00FDC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2B5E3D">
        <w:t>jf. forskriften § 17.</w:t>
      </w:r>
    </w:p>
  </w:footnote>
  <w:footnote w:id="14">
    <w:p w14:paraId="6A51EDCB" w14:textId="7D475C02" w:rsidR="00E774A1" w:rsidRDefault="00E774A1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196001">
        <w:t>jf. forskriften § 20 og loven § 15.</w:t>
      </w:r>
    </w:p>
  </w:footnote>
  <w:footnote w:id="15">
    <w:p w14:paraId="6891411D" w14:textId="01BAF147" w:rsidR="00F34E5A" w:rsidRDefault="00F34E5A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2E1D51">
        <w:t>j</w:t>
      </w:r>
      <w:r w:rsidR="00D4564A">
        <w:t>f. forskriften § 29.</w:t>
      </w:r>
    </w:p>
  </w:footnote>
  <w:footnote w:id="16">
    <w:p w14:paraId="6156BC9B" w14:textId="0791390D" w:rsidR="002E1D51" w:rsidRDefault="002E1D51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E80834">
        <w:t>j</w:t>
      </w:r>
      <w:r>
        <w:t xml:space="preserve">f. forskriften </w:t>
      </w:r>
      <w:r w:rsidR="00A60FEB">
        <w:t>§</w:t>
      </w:r>
      <w:r w:rsidR="00E80834">
        <w:t xml:space="preserve"> 21.</w:t>
      </w:r>
    </w:p>
  </w:footnote>
  <w:footnote w:id="17">
    <w:p w14:paraId="0603CDCB" w14:textId="34F49221" w:rsidR="00E80834" w:rsidRDefault="00E80834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C210BC">
        <w:t>jf. forskriften § 25.</w:t>
      </w:r>
    </w:p>
  </w:footnote>
  <w:footnote w:id="18">
    <w:p w14:paraId="71DE42B9" w14:textId="18F2C295" w:rsidR="009627BA" w:rsidRDefault="009627BA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604C9D">
        <w:t>jf. forskriften § 26.</w:t>
      </w:r>
    </w:p>
  </w:footnote>
  <w:footnote w:id="19">
    <w:p w14:paraId="4BB42BA2" w14:textId="58DA8E47" w:rsidR="00604C9D" w:rsidRDefault="00604C9D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206731">
        <w:t>jf. forskriften § 33 og loven §§ 4 og 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8E0C5E" w14:paraId="3F36DD11" w14:textId="77777777" w:rsidTr="148E0C5E">
      <w:trPr>
        <w:trHeight w:val="300"/>
      </w:trPr>
      <w:tc>
        <w:tcPr>
          <w:tcW w:w="3020" w:type="dxa"/>
        </w:tcPr>
        <w:p w14:paraId="18BD9A29" w14:textId="4FC2A2D0" w:rsidR="148E0C5E" w:rsidRDefault="148E0C5E" w:rsidP="148E0C5E">
          <w:pPr>
            <w:pStyle w:val="Topptekst"/>
            <w:ind w:left="-115"/>
          </w:pPr>
        </w:p>
      </w:tc>
      <w:tc>
        <w:tcPr>
          <w:tcW w:w="3020" w:type="dxa"/>
        </w:tcPr>
        <w:p w14:paraId="55FE812B" w14:textId="242785FD" w:rsidR="148E0C5E" w:rsidRDefault="148E0C5E" w:rsidP="148E0C5E">
          <w:pPr>
            <w:pStyle w:val="Topptekst"/>
            <w:jc w:val="center"/>
          </w:pPr>
        </w:p>
      </w:tc>
      <w:tc>
        <w:tcPr>
          <w:tcW w:w="3020" w:type="dxa"/>
        </w:tcPr>
        <w:p w14:paraId="7EAB2869" w14:textId="65FA7EEA" w:rsidR="148E0C5E" w:rsidRDefault="148E0C5E" w:rsidP="148E0C5E">
          <w:pPr>
            <w:pStyle w:val="Topptekst"/>
            <w:ind w:right="-115"/>
            <w:jc w:val="right"/>
          </w:pPr>
        </w:p>
      </w:tc>
    </w:tr>
  </w:tbl>
  <w:p w14:paraId="33EAB9BA" w14:textId="13C9C857" w:rsidR="148E0C5E" w:rsidRDefault="148E0C5E" w:rsidP="148E0C5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ascii="ZapfDingbats" w:hAnsi="ZapfDingbats" w:hint="default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3D6CCE9A"/>
    <w:multiLevelType w:val="hybridMultilevel"/>
    <w:tmpl w:val="881E6C34"/>
    <w:lvl w:ilvl="0" w:tplc="626A11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C8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2E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AC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4E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4A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CE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CF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7189"/>
    <w:multiLevelType w:val="hybridMultilevel"/>
    <w:tmpl w:val="FFFFFFFF"/>
    <w:lvl w:ilvl="0" w:tplc="E50208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25EB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E1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2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A4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21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C0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AB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0A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5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  <w:sz w:val="12"/>
      </w:rPr>
    </w:lvl>
  </w:abstractNum>
  <w:num w:numId="1" w16cid:durableId="1119641392">
    <w:abstractNumId w:val="4"/>
  </w:num>
  <w:num w:numId="2" w16cid:durableId="1141072534">
    <w:abstractNumId w:val="5"/>
  </w:num>
  <w:num w:numId="3" w16cid:durableId="1231574246">
    <w:abstractNumId w:val="3"/>
  </w:num>
  <w:num w:numId="4" w16cid:durableId="1334607239">
    <w:abstractNumId w:val="5"/>
  </w:num>
  <w:num w:numId="5" w16cid:durableId="1342779499">
    <w:abstractNumId w:val="4"/>
  </w:num>
  <w:num w:numId="6" w16cid:durableId="1347755600">
    <w:abstractNumId w:val="4"/>
  </w:num>
  <w:num w:numId="7" w16cid:durableId="146945989">
    <w:abstractNumId w:val="4"/>
  </w:num>
  <w:num w:numId="8" w16cid:durableId="1483228996">
    <w:abstractNumId w:val="4"/>
  </w:num>
  <w:num w:numId="9" w16cid:durableId="1553031250">
    <w:abstractNumId w:val="4"/>
  </w:num>
  <w:num w:numId="10" w16cid:durableId="162011222">
    <w:abstractNumId w:val="4"/>
  </w:num>
  <w:num w:numId="11" w16cid:durableId="1665161901">
    <w:abstractNumId w:val="0"/>
  </w:num>
  <w:num w:numId="12" w16cid:durableId="1682274548">
    <w:abstractNumId w:val="0"/>
  </w:num>
  <w:num w:numId="13" w16cid:durableId="1752505806">
    <w:abstractNumId w:val="0"/>
  </w:num>
  <w:num w:numId="14" w16cid:durableId="1759328959">
    <w:abstractNumId w:val="4"/>
  </w:num>
  <w:num w:numId="15" w16cid:durableId="1763799874">
    <w:abstractNumId w:val="4"/>
  </w:num>
  <w:num w:numId="16" w16cid:durableId="1834369814">
    <w:abstractNumId w:val="4"/>
  </w:num>
  <w:num w:numId="17" w16cid:durableId="1859082503">
    <w:abstractNumId w:val="2"/>
  </w:num>
  <w:num w:numId="18" w16cid:durableId="1942714748">
    <w:abstractNumId w:val="4"/>
  </w:num>
  <w:num w:numId="19" w16cid:durableId="197662819">
    <w:abstractNumId w:val="4"/>
  </w:num>
  <w:num w:numId="20" w16cid:durableId="1988702026">
    <w:abstractNumId w:val="0"/>
  </w:num>
  <w:num w:numId="21" w16cid:durableId="205409422">
    <w:abstractNumId w:val="4"/>
  </w:num>
  <w:num w:numId="22" w16cid:durableId="295137760">
    <w:abstractNumId w:val="1"/>
  </w:num>
  <w:num w:numId="23" w16cid:durableId="324555240">
    <w:abstractNumId w:val="5"/>
  </w:num>
  <w:num w:numId="24" w16cid:durableId="338242498">
    <w:abstractNumId w:val="5"/>
  </w:num>
  <w:num w:numId="25" w16cid:durableId="378170291">
    <w:abstractNumId w:val="4"/>
  </w:num>
  <w:num w:numId="26" w16cid:durableId="445122171">
    <w:abstractNumId w:val="4"/>
  </w:num>
  <w:num w:numId="27" w16cid:durableId="447891678">
    <w:abstractNumId w:val="4"/>
  </w:num>
  <w:num w:numId="28" w16cid:durableId="449280837">
    <w:abstractNumId w:val="4"/>
  </w:num>
  <w:num w:numId="29" w16cid:durableId="51588597">
    <w:abstractNumId w:val="2"/>
  </w:num>
  <w:num w:numId="30" w16cid:durableId="645741635">
    <w:abstractNumId w:val="4"/>
  </w:num>
  <w:num w:numId="31" w16cid:durableId="653141626">
    <w:abstractNumId w:val="4"/>
  </w:num>
  <w:num w:numId="32" w16cid:durableId="786002546">
    <w:abstractNumId w:val="2"/>
  </w:num>
  <w:num w:numId="33" w16cid:durableId="802387903">
    <w:abstractNumId w:val="4"/>
  </w:num>
  <w:num w:numId="34" w16cid:durableId="916936747">
    <w:abstractNumId w:val="4"/>
  </w:num>
  <w:num w:numId="35" w16cid:durableId="943879899">
    <w:abstractNumId w:val="4"/>
  </w:num>
  <w:num w:numId="36" w16cid:durableId="970404890">
    <w:abstractNumId w:val="4"/>
  </w:num>
  <w:num w:numId="37" w16cid:durableId="980772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17"/>
    <w:rsid w:val="000200A5"/>
    <w:rsid w:val="0002272B"/>
    <w:rsid w:val="000A32DB"/>
    <w:rsid w:val="000D0715"/>
    <w:rsid w:val="000F10DB"/>
    <w:rsid w:val="0013267B"/>
    <w:rsid w:val="00196001"/>
    <w:rsid w:val="00197753"/>
    <w:rsid w:val="001B1224"/>
    <w:rsid w:val="001F39D8"/>
    <w:rsid w:val="00206731"/>
    <w:rsid w:val="002B5E3D"/>
    <w:rsid w:val="002D23BB"/>
    <w:rsid w:val="002E1D51"/>
    <w:rsid w:val="00311AD3"/>
    <w:rsid w:val="0032093F"/>
    <w:rsid w:val="00325AEB"/>
    <w:rsid w:val="00326468"/>
    <w:rsid w:val="00373E6C"/>
    <w:rsid w:val="003B19E4"/>
    <w:rsid w:val="00417889"/>
    <w:rsid w:val="00434090"/>
    <w:rsid w:val="00440E0B"/>
    <w:rsid w:val="004456EC"/>
    <w:rsid w:val="004A7119"/>
    <w:rsid w:val="004E433D"/>
    <w:rsid w:val="00530899"/>
    <w:rsid w:val="00543F2E"/>
    <w:rsid w:val="00564F2A"/>
    <w:rsid w:val="00565006"/>
    <w:rsid w:val="00587DAD"/>
    <w:rsid w:val="0059160A"/>
    <w:rsid w:val="00604C9D"/>
    <w:rsid w:val="00620617"/>
    <w:rsid w:val="00622875"/>
    <w:rsid w:val="00643EC9"/>
    <w:rsid w:val="00684CAA"/>
    <w:rsid w:val="0068768F"/>
    <w:rsid w:val="007413F3"/>
    <w:rsid w:val="00793417"/>
    <w:rsid w:val="007D56CC"/>
    <w:rsid w:val="007D63CC"/>
    <w:rsid w:val="008240CA"/>
    <w:rsid w:val="008A5ADF"/>
    <w:rsid w:val="008B7AC0"/>
    <w:rsid w:val="009143BB"/>
    <w:rsid w:val="00950669"/>
    <w:rsid w:val="009603DF"/>
    <w:rsid w:val="009627BA"/>
    <w:rsid w:val="0098160E"/>
    <w:rsid w:val="009E75FF"/>
    <w:rsid w:val="00A03E81"/>
    <w:rsid w:val="00A50BF9"/>
    <w:rsid w:val="00A5124D"/>
    <w:rsid w:val="00A60FEB"/>
    <w:rsid w:val="00A8240D"/>
    <w:rsid w:val="00AB667E"/>
    <w:rsid w:val="00AD3D58"/>
    <w:rsid w:val="00B05198"/>
    <w:rsid w:val="00BE1AD7"/>
    <w:rsid w:val="00C00FDC"/>
    <w:rsid w:val="00C210BC"/>
    <w:rsid w:val="00C35A72"/>
    <w:rsid w:val="00C44CF1"/>
    <w:rsid w:val="00C858C3"/>
    <w:rsid w:val="00CA6C69"/>
    <w:rsid w:val="00CE10EA"/>
    <w:rsid w:val="00D0488E"/>
    <w:rsid w:val="00D37DC1"/>
    <w:rsid w:val="00D4564A"/>
    <w:rsid w:val="00E55064"/>
    <w:rsid w:val="00E774A1"/>
    <w:rsid w:val="00E80834"/>
    <w:rsid w:val="00E92979"/>
    <w:rsid w:val="00E938D9"/>
    <w:rsid w:val="00F305A2"/>
    <w:rsid w:val="00F34E5A"/>
    <w:rsid w:val="00F401E9"/>
    <w:rsid w:val="00F5B737"/>
    <w:rsid w:val="00F814D3"/>
    <w:rsid w:val="00FC25F9"/>
    <w:rsid w:val="02F15B8B"/>
    <w:rsid w:val="057C1042"/>
    <w:rsid w:val="0BA62A76"/>
    <w:rsid w:val="0BC004E0"/>
    <w:rsid w:val="0BE522E0"/>
    <w:rsid w:val="0C1B9B59"/>
    <w:rsid w:val="0C9DF5F2"/>
    <w:rsid w:val="0CC799DB"/>
    <w:rsid w:val="0CCD1727"/>
    <w:rsid w:val="0D4B1801"/>
    <w:rsid w:val="12C7A3AC"/>
    <w:rsid w:val="139F4C34"/>
    <w:rsid w:val="148E0C5E"/>
    <w:rsid w:val="178F06DC"/>
    <w:rsid w:val="1CE11C5D"/>
    <w:rsid w:val="1DAB92C7"/>
    <w:rsid w:val="1E0FE994"/>
    <w:rsid w:val="2B1E1458"/>
    <w:rsid w:val="2C112458"/>
    <w:rsid w:val="2D2F3258"/>
    <w:rsid w:val="2FE72D8C"/>
    <w:rsid w:val="33BDE58F"/>
    <w:rsid w:val="34E7D9BC"/>
    <w:rsid w:val="35AB03CB"/>
    <w:rsid w:val="36BC9E4A"/>
    <w:rsid w:val="37720201"/>
    <w:rsid w:val="37F68113"/>
    <w:rsid w:val="3D114869"/>
    <w:rsid w:val="3E04ECC4"/>
    <w:rsid w:val="3E50AC63"/>
    <w:rsid w:val="3FC29C72"/>
    <w:rsid w:val="431FBB2B"/>
    <w:rsid w:val="440BCB4C"/>
    <w:rsid w:val="44283599"/>
    <w:rsid w:val="44B14214"/>
    <w:rsid w:val="464B2B4E"/>
    <w:rsid w:val="46D20CEB"/>
    <w:rsid w:val="47C3F3C2"/>
    <w:rsid w:val="4C08958D"/>
    <w:rsid w:val="4E23B817"/>
    <w:rsid w:val="50520AB3"/>
    <w:rsid w:val="51FCEA62"/>
    <w:rsid w:val="535ECDAA"/>
    <w:rsid w:val="537FB587"/>
    <w:rsid w:val="5B4B06AF"/>
    <w:rsid w:val="5D53B597"/>
    <w:rsid w:val="5E98F2C0"/>
    <w:rsid w:val="605108C6"/>
    <w:rsid w:val="63526CBE"/>
    <w:rsid w:val="63D3A9CC"/>
    <w:rsid w:val="661BEBD1"/>
    <w:rsid w:val="6654305F"/>
    <w:rsid w:val="6794CDA9"/>
    <w:rsid w:val="6BFDC64F"/>
    <w:rsid w:val="6DC83C17"/>
    <w:rsid w:val="6F222086"/>
    <w:rsid w:val="7046F58E"/>
    <w:rsid w:val="704D830B"/>
    <w:rsid w:val="736C5822"/>
    <w:rsid w:val="73806BA0"/>
    <w:rsid w:val="75463FE7"/>
    <w:rsid w:val="75529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F2DD"/>
  <w15:chartTrackingRefBased/>
  <w15:docId w15:val="{04101380-4F93-4F34-AAC3-47B085D5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D8"/>
    <w:pPr>
      <w:spacing w:line="300" w:lineRule="exact"/>
    </w:pPr>
    <w:rPr>
      <w:rFonts w:ascii="Source Sans Pro" w:hAnsi="Source Sans Pro"/>
      <w:sz w:val="22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25"/>
      </w:numPr>
      <w:spacing w:before="240" w:after="240" w:line="560" w:lineRule="exact"/>
      <w:outlineLvl w:val="0"/>
    </w:pPr>
    <w:rPr>
      <w:b/>
      <w:bCs/>
      <w:sz w:val="48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25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b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25"/>
      </w:numPr>
      <w:tabs>
        <w:tab w:val="left" w:pos="851"/>
        <w:tab w:val="left" w:pos="992"/>
        <w:tab w:val="left" w:pos="1418"/>
      </w:tabs>
      <w:spacing w:after="240"/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25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25"/>
      </w:numPr>
      <w:tabs>
        <w:tab w:val="left" w:pos="992"/>
        <w:tab w:val="left" w:pos="1134"/>
        <w:tab w:val="left" w:pos="1276"/>
        <w:tab w:val="left" w:pos="1418"/>
      </w:tabs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25"/>
      </w:numPr>
      <w:tabs>
        <w:tab w:val="left" w:pos="1134"/>
        <w:tab w:val="left" w:pos="1276"/>
        <w:tab w:val="left" w:pos="1418"/>
      </w:tabs>
      <w:outlineLvl w:val="5"/>
    </w:p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25"/>
      </w:numPr>
      <w:outlineLvl w:val="8"/>
    </w:pPr>
    <w:rPr>
      <w:b/>
      <w:bCs/>
      <w:i/>
      <w:iCs/>
      <w:smallCaps/>
      <w:color w:val="084F4F" w:themeColor="accent6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customStyle="1" w:styleId="Overskrift2Tegn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customStyle="1" w:styleId="Overskrift3Tegn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customStyle="1" w:styleId="Overskrift4Tegn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customStyle="1" w:styleId="Overskrift5Tegn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customStyle="1" w:styleId="Overskrift6Tegn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customStyle="1" w:styleId="Overskrift7Tegn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customStyle="1" w:styleId="Overskrift8Tegn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DC1"/>
    <w:rPr>
      <w:b/>
      <w:bCs/>
      <w:i/>
      <w:iCs/>
      <w:smallCaps/>
      <w:color w:val="084F4F" w:themeColor="accent6" w:themeShade="80"/>
    </w:rPr>
  </w:style>
  <w:style w:type="paragraph" w:styleId="Bildetekst">
    <w:name w:val="caption"/>
    <w:basedOn w:val="Normal"/>
    <w:next w:val="Normal"/>
    <w:qFormat/>
    <w:rsid w:val="004E433D"/>
    <w:rPr>
      <w:i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b/>
      <w:kern w:val="28"/>
      <w:sz w:val="48"/>
    </w:rPr>
  </w:style>
  <w:style w:type="character" w:customStyle="1" w:styleId="TittelTegn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DC1"/>
    <w:rPr>
      <w:rFonts w:asciiTheme="majorHAnsi" w:eastAsiaTheme="majorEastAsia" w:hAnsiTheme="majorHAnsi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sz="8" w:space="1" w:color="109E9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eastAsiaTheme="majorEastAsia" w:hAnsiTheme="majorHAnsi" w:cstheme="majorBidi"/>
      <w:b w:val="0"/>
      <w:bCs w:val="0"/>
      <w:color w:val="C50A28" w:themeColor="accent1" w:themeShade="BF"/>
      <w:sz w:val="32"/>
      <w:szCs w:val="32"/>
    </w:rPr>
  </w:style>
  <w:style w:type="paragraph" w:customStyle="1" w:styleId="SubtitleNVE">
    <w:name w:val="Subtitle NVE"/>
    <w:basedOn w:val="Normal"/>
    <w:next w:val="Normal"/>
    <w:qFormat/>
    <w:rsid w:val="004E433D"/>
    <w:pPr>
      <w:spacing w:before="240" w:after="240" w:line="400" w:lineRule="exact"/>
    </w:pPr>
    <w:rPr>
      <w:b/>
      <w:noProof/>
      <w:kern w:val="28"/>
      <w:sz w:val="32"/>
    </w:rPr>
  </w:style>
  <w:style w:type="paragraph" w:customStyle="1" w:styleId="Forsidetittel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customStyle="1" w:styleId="BrdtekstTegn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customStyle="1" w:styleId="NVEpunktliste">
    <w:name w:val="NVE punktliste"/>
    <w:basedOn w:val="Normal"/>
    <w:qFormat/>
    <w:rsid w:val="004E433D"/>
    <w:pPr>
      <w:numPr>
        <w:numId w:val="23"/>
      </w:numPr>
      <w:tabs>
        <w:tab w:val="left" w:pos="567"/>
        <w:tab w:val="left" w:pos="851"/>
        <w:tab w:val="left" w:pos="1134"/>
        <w:tab w:val="left" w:pos="1418"/>
      </w:tabs>
      <w:spacing w:after="160"/>
      <w:contextualSpacing/>
    </w:pPr>
  </w:style>
  <w:style w:type="paragraph" w:customStyle="1" w:styleId="NVEnummerertliste">
    <w:name w:val="NVE nummerert liste"/>
    <w:basedOn w:val="Normal"/>
    <w:qFormat/>
    <w:rsid w:val="004E433D"/>
    <w:pPr>
      <w:numPr>
        <w:numId w:val="11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/>
      <w:contextualSpacing/>
    </w:p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17"/>
      </w:numPr>
      <w:contextualSpacing/>
    </w:pPr>
    <w:rPr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401E9"/>
    <w:pPr>
      <w:spacing w:line="240" w:lineRule="auto"/>
    </w:pPr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401E9"/>
    <w:rPr>
      <w:rFonts w:ascii="Source Sans Pro" w:hAnsi="Source Sans Pro"/>
    </w:rPr>
  </w:style>
  <w:style w:type="character" w:styleId="Fotnotereferanse">
    <w:name w:val="footnote reference"/>
    <w:basedOn w:val="Standardskriftforavsnitt"/>
    <w:uiPriority w:val="99"/>
    <w:semiHidden/>
    <w:unhideWhenUsed/>
    <w:rsid w:val="00F401E9"/>
    <w:rPr>
      <w:vertAlign w:val="superscript"/>
    </w:rPr>
  </w:style>
  <w:style w:type="paragraph" w:styleId="Topptekst">
    <w:name w:val="header"/>
    <w:basedOn w:val="Normal"/>
    <w:link w:val="TopptekstTegn"/>
    <w:uiPriority w:val="99"/>
    <w:semiHidden/>
    <w:unhideWhenUsed/>
    <w:rsid w:val="000200A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200A5"/>
    <w:rPr>
      <w:rFonts w:ascii="Source Sans Pro" w:hAnsi="Source Sans Pro"/>
      <w:sz w:val="22"/>
    </w:rPr>
  </w:style>
  <w:style w:type="paragraph" w:styleId="Bunntekst">
    <w:name w:val="footer"/>
    <w:basedOn w:val="Normal"/>
    <w:link w:val="BunntekstTegn"/>
    <w:uiPriority w:val="99"/>
    <w:semiHidden/>
    <w:unhideWhenUsed/>
    <w:rsid w:val="000200A5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200A5"/>
    <w:rPr>
      <w:rFonts w:ascii="Source Sans Pro" w:hAnsi="Source Sans Pro"/>
      <w:sz w:val="22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vdata.no/dokument/SF/forskrift/2025-09-08-1792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ovdata.no/dokument/NL/lov/2025-06-20-44?q=forskrift%20om%20Norgespri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at xmlns="52e65433-f8f3-4bad-b587-9bd9e1ae4ff7" xsi:nil="true"/>
    <Tema xmlns="52e65433-f8f3-4bad-b587-9bd9e1ae4ff7" xsi:nil="true"/>
    <lcf76f155ced4ddcb4097134ff3c332f xmlns="52e65433-f8f3-4bad-b587-9bd9e1ae4ff7">
      <Terms xmlns="http://schemas.microsoft.com/office/infopath/2007/PartnerControls"/>
    </lcf76f155ced4ddcb4097134ff3c332f>
    <TaxCatchAll xmlns="08670d86-fc33-4f61-bf51-96e019343c8b" xsi:nil="true"/>
    <Publikum xmlns="52e65433-f8f3-4bad-b587-9bd9e1ae4ff7" xsi:nil="true"/>
    <n3e020d9d98c48dbb65f924b9bc22a2a xmlns="08670d86-fc33-4f61-bf51-96e019343c8b">
      <Terms xmlns="http://schemas.microsoft.com/office/infopath/2007/PartnerControls"/>
    </n3e020d9d98c48dbb65f924b9bc22a2a>
    <Kategori xmlns="52e65433-f8f3-4bad-b587-9bd9e1ae4ff7" xsi:nil="true"/>
    <g98ade60b1a5493f9b7127fdb0eec544 xmlns="08670d86-fc33-4f61-bf51-96e019343c8b">
      <Terms xmlns="http://schemas.microsoft.com/office/infopath/2007/PartnerControls"/>
    </g98ade60b1a5493f9b7127fdb0eec54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DA4BA656BECAD844B945AC42B881C24E" ma:contentTypeVersion="27" ma:contentTypeDescription="Opprett et nytt dokument." ma:contentTypeScope="" ma:versionID="c510b2aa4547fd87c32fb99cf78fa817">
  <xsd:schema xmlns:xsd="http://www.w3.org/2001/XMLSchema" xmlns:xs="http://www.w3.org/2001/XMLSchema" xmlns:p="http://schemas.microsoft.com/office/2006/metadata/properties" xmlns:ns2="08670d86-fc33-4f61-bf51-96e019343c8b" xmlns:ns3="52e65433-f8f3-4bad-b587-9bd9e1ae4ff7" xmlns:ns4="9af1237d-d805-43c8-84c9-bfba9f7cc194" targetNamespace="http://schemas.microsoft.com/office/2006/metadata/properties" ma:root="true" ma:fieldsID="81f5e23ade7afadae2210d1c09287700" ns2:_="" ns3:_="" ns4:_="">
    <xsd:import namespace="08670d86-fc33-4f61-bf51-96e019343c8b"/>
    <xsd:import namespace="52e65433-f8f3-4bad-b587-9bd9e1ae4ff7"/>
    <xsd:import namespace="9af1237d-d805-43c8-84c9-bfba9f7cc19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AutoKeyPoints" minOccurs="0"/>
                <xsd:element ref="ns3:MediaServiceKeyPoints" minOccurs="0"/>
                <xsd:element ref="ns3:MediaServiceFastMetadata" minOccurs="0"/>
                <xsd:element ref="ns3:MediaServiceMetadata" minOccurs="0"/>
                <xsd:element ref="ns3:Notat" minOccurs="0"/>
                <xsd:element ref="ns3:Publikum" minOccurs="0"/>
                <xsd:element ref="ns3:Tem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Kategori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33c8cec-37ff-4eea-aaf8-856f59d76656}" ma:internalName="TaxCatchAll" ma:readOnly="false" ma:showField="CatchAllData" ma:web="9af1237d-d805-43c8-84c9-bfba9f7cc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33c8cec-37ff-4eea-aaf8-856f59d76656}" ma:internalName="TaxCatchAllLabel" ma:readOnly="true" ma:showField="CatchAllDataLabel" ma:web="9af1237d-d805-43c8-84c9-bfba9f7cc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65433-f8f3-4bad-b587-9bd9e1ae4ff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Notat" ma:index="18" nillable="true" ma:displayName="Notat" ma:format="Dropdown" ma:internalName="Notat" ma:readOnly="false">
      <xsd:simpleType>
        <xsd:restriction base="dms:Note">
          <xsd:maxLength value="255"/>
        </xsd:restriction>
      </xsd:simpleType>
    </xsd:element>
    <xsd:element name="Publikum" ma:index="19" nillable="true" ma:displayName="Publikum" ma:format="Dropdown" ma:internalName="Publikum" ma:readOnly="false">
      <xsd:simpleType>
        <xsd:restriction base="dms:Choice">
          <xsd:enumeration value="NVE"/>
          <xsd:enumeration value="Avdeling / seksjon"/>
          <xsd:enumeration value="Forvaltningsgruppen"/>
        </xsd:restriction>
      </xsd:simpleType>
    </xsd:element>
    <xsd:element name="Tema" ma:index="20" nillable="true" ma:displayName="Tema" ma:format="Dropdown" ma:internalName="Tema" ma:readOnly="false">
      <xsd:simpleType>
        <xsd:restriction base="dms:Choice">
          <xsd:enumeration value="Forvaltningsoverføring"/>
          <xsd:enumeration value="Bakgrunnsnotat"/>
          <xsd:enumeration value="Diskusjon"/>
          <xsd:enumeration value="Beslutning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Kategori" ma:index="25" nillable="true" ma:displayName="Kategori" ma:format="Dropdown" ma:indexed="true" ma:internalName="Kategori">
      <xsd:simpleType>
        <xsd:restriction base="dms:Choice">
          <xsd:enumeration value="Notat"/>
          <xsd:enumeration value="Møte"/>
          <xsd:enumeration value="Endringsråd"/>
          <xsd:enumeration value="Kurs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237d-d805-43c8-84c9-bfba9f7cc19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4152832-9f03-4628-8f8a-984f7e09cd82" ContentTypeId="0x0101" PreviousValue="false"/>
</file>

<file path=customXml/itemProps1.xml><?xml version="1.0" encoding="utf-8"?>
<ds:datastoreItem xmlns:ds="http://schemas.openxmlformats.org/officeDocument/2006/customXml" ds:itemID="{65ABB726-F554-4F05-9C55-1045E57349B1}">
  <ds:schemaRefs>
    <ds:schemaRef ds:uri="http://schemas.microsoft.com/office/2006/metadata/properties"/>
    <ds:schemaRef ds:uri="http://schemas.microsoft.com/office/infopath/2007/PartnerControls"/>
    <ds:schemaRef ds:uri="52e65433-f8f3-4bad-b587-9bd9e1ae4ff7"/>
    <ds:schemaRef ds:uri="08670d86-fc33-4f61-bf51-96e019343c8b"/>
  </ds:schemaRefs>
</ds:datastoreItem>
</file>

<file path=customXml/itemProps2.xml><?xml version="1.0" encoding="utf-8"?>
<ds:datastoreItem xmlns:ds="http://schemas.openxmlformats.org/officeDocument/2006/customXml" ds:itemID="{90A3261C-7C17-4624-9264-366B5B688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A64AEC-2D89-46C0-8427-E86163003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52e65433-f8f3-4bad-b587-9bd9e1ae4ff7"/>
    <ds:schemaRef ds:uri="9af1237d-d805-43c8-84c9-bfba9f7cc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045A90-8D22-4518-85AC-6BEEF555605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1073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Emilie Liknes</cp:lastModifiedBy>
  <cp:revision>50</cp:revision>
  <dcterms:created xsi:type="dcterms:W3CDTF">2024-05-06T06:11:00Z</dcterms:created>
  <dcterms:modified xsi:type="dcterms:W3CDTF">2025-09-22T11:35:00Z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VE_Tema">
    <vt:lpwstr/>
  </property>
  <property fmtid="{D5CDD505-2E9C-101B-9397-08002B2CF9AE}" pid="3" name="MediaServiceImageTags">
    <vt:lpwstr/>
  </property>
  <property fmtid="{D5CDD505-2E9C-101B-9397-08002B2CF9AE}" pid="4" name="ContentTypeId">
    <vt:lpwstr>0x010100DA4BA656BECAD844B945AC42B881C24E</vt:lpwstr>
  </property>
  <property fmtid="{D5CDD505-2E9C-101B-9397-08002B2CF9AE}" pid="5" name="NVE_Dokumenttype">
    <vt:lpwstr/>
  </property>
</Properties>
</file>