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AEFC" w14:textId="05AAAC40" w:rsidR="00DF582D" w:rsidRPr="00990078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36"/>
          <w:szCs w:val="36"/>
          <w:lang w:val="nb-NO"/>
        </w:rPr>
      </w:pPr>
      <w:r w:rsidRPr="54CDFC53"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  <w:lang w:val="nb-NO"/>
        </w:rPr>
        <w:t>Forklaring av begreper</w:t>
      </w:r>
      <w:r w:rsidR="007339C1"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  <w:lang w:val="nb-NO"/>
        </w:rPr>
        <w:t xml:space="preserve"> om støtteordningene</w:t>
      </w:r>
      <w:r w:rsidR="00364B3A" w:rsidRPr="00990078">
        <w:rPr>
          <w:lang w:val="nb-NO"/>
        </w:rPr>
        <w:br/>
      </w:r>
    </w:p>
    <w:p w14:paraId="3648619F" w14:textId="77777777" w:rsidR="00A94452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2C2B2A"/>
          <w:sz w:val="22"/>
          <w:szCs w:val="22"/>
          <w:lang w:val="nb-NO"/>
        </w:rPr>
      </w:pPr>
      <w:r w:rsidRPr="59B48903">
        <w:rPr>
          <w:rFonts w:ascii="Source Sans Pro" w:eastAsia="Source Sans Pro" w:hAnsi="Source Sans Pro" w:cs="Source Sans Pro"/>
          <w:b/>
          <w:bCs/>
          <w:color w:val="2C2B2A"/>
          <w:sz w:val="22"/>
          <w:szCs w:val="22"/>
          <w:lang w:val="nb-NO"/>
        </w:rPr>
        <w:t>Enova:</w:t>
      </w:r>
      <w:r w:rsidRPr="59B48903">
        <w:rPr>
          <w:rFonts w:ascii="Source Sans Pro" w:eastAsia="Source Sans Pro" w:hAnsi="Source Sans Pro" w:cs="Source Sans Pro"/>
          <w:color w:val="2C2B2A"/>
          <w:sz w:val="22"/>
          <w:szCs w:val="22"/>
          <w:lang w:val="nb-NO"/>
        </w:rPr>
        <w:t xml:space="preserve"> Enova har utviklet påmeldingsløsningen for Norgespris. Enova formidler den statlige støtten til fjernvarmeselskapene slik at de kan tilby sine kunder Norgespris og strømstøtte. Enova SF eies av Klima- og miljødepartementet, og jobber for at ny energi- og klimateknologi blir utviklet og tatt i bruk i markedet for at Norge skal bli et lavutslippssamfunn.</w:t>
      </w:r>
    </w:p>
    <w:p w14:paraId="28F862F6" w14:textId="77777777" w:rsidR="008458EB" w:rsidRDefault="008458EB" w:rsidP="00D55769">
      <w:pPr>
        <w:spacing w:after="0" w:line="240" w:lineRule="auto"/>
        <w:rPr>
          <w:rFonts w:ascii="Source Sans Pro" w:eastAsia="Source Sans Pro" w:hAnsi="Source Sans Pro" w:cs="Source Sans Pro"/>
          <w:color w:val="2C2B2A"/>
          <w:sz w:val="22"/>
          <w:szCs w:val="22"/>
          <w:lang w:val="nb-NO"/>
        </w:rPr>
      </w:pPr>
    </w:p>
    <w:p w14:paraId="01182CAA" w14:textId="0CFEA17A" w:rsidR="00F805F5" w:rsidRPr="00820553" w:rsidRDefault="00F805F5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Energimåler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 Dette er det samme som målepunkt. Det er enheten som måler fjernvarmeforbruket ditt. Fjernvarmeselskapet hvor mye fjernvarme du har mottatt hver måned.</w:t>
      </w:r>
    </w:p>
    <w:p w14:paraId="1A748463" w14:textId="55C04EE4" w:rsidR="00DF582D" w:rsidRDefault="00DF582D" w:rsidP="00D55769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14:paraId="759FE3E3" w14:textId="6C8270C2" w:rsidR="00DF582D" w:rsidRPr="00990078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Forbrukstak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 Norgespris gjelder for fjernvarmeforbruk opp til en maksgrense i kWh per måned. Fjernvarmeforbruk utover dette vil ikke bli omfattet av ordningen, og faktureres i henhold til din fjernvarmeavtale. </w:t>
      </w:r>
    </w:p>
    <w:p w14:paraId="14A64D52" w14:textId="6F1FF62F" w:rsidR="00DF582D" w:rsidRDefault="00DF582D" w:rsidP="00D55769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14:paraId="5400D49A" w14:textId="5B7CF5C1" w:rsidR="00DF582D" w:rsidRPr="001267E6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00990078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Fjernvarmeselskap</w:t>
      </w:r>
      <w:r w:rsidRPr="00990078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 Selskapet eier, vedlikeholder og driver fjernvarmesystemet der du er kunde. Du betaler for fjernvarme for å få varme levert hjem til deg. Det er fjernvarmselskapet som er avtalepart for Norgespris. </w:t>
      </w:r>
    </w:p>
    <w:p w14:paraId="04A4CD2F" w14:textId="77777777" w:rsidR="00303B84" w:rsidRDefault="00303B84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24765FEE" w14:textId="412F720C" w:rsidR="00303B84" w:rsidRPr="00352634" w:rsidRDefault="00303B84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7F3AEA05">
        <w:rPr>
          <w:rFonts w:ascii="Source Sans Pro" w:eastAsia="Source Sans Pro" w:hAnsi="Source Sans Pro" w:cs="Source Sans Pro"/>
          <w:b/>
          <w:bCs/>
          <w:color w:val="2C2B2A"/>
          <w:sz w:val="22"/>
          <w:szCs w:val="22"/>
          <w:lang w:val="nb-NO"/>
        </w:rPr>
        <w:t>NVE: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Norges vassdrags- og energidirektorat har bidratt i utviklingen av regelverket for Norgespris og strømstøtte. NVE vil føre tilsyn med ordningene.</w:t>
      </w:r>
    </w:p>
    <w:p w14:paraId="6EA0C76B" w14:textId="41603FA4" w:rsidR="00982BFF" w:rsidRDefault="00982BFF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2673870E" w14:textId="160C3D85" w:rsidR="00DF582D" w:rsidRPr="00990078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00E3784F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n-NO"/>
        </w:rPr>
        <w:t>Prisområde (budområde)</w:t>
      </w:r>
      <w:r w:rsidRPr="00E3784F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n-NO"/>
        </w:rPr>
        <w:t xml:space="preserve">: Norge er delt inn i fem prisområder Østlandet (NO1), Sørlandet (NO2), Midt-Norge (NO3), Nord-Norge (NO4) og Vestlandet (NO5). 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Strømprisen settes for hvert av prisområdene, og det kan derfor være prisforskjeller mellom prisområdene. Merk også at kunder i deler av NO4 (Nordland, Troms og Finnmark) er fritatt fra å betale merverdiavgift (mva.) på strøm. Norgespris er derfor uten mva. i disse områdene.  Om du er usikker på hvilket prisområde du tilhører, kan du kontakte ditt nettselskap. </w:t>
      </w:r>
    </w:p>
    <w:p w14:paraId="09091EF4" w14:textId="45ACCE31" w:rsidR="00DF582D" w:rsidRDefault="00DF582D" w:rsidP="00D55769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14:paraId="1011D79A" w14:textId="4149136A" w:rsidR="00DF582D" w:rsidRPr="007F5389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Prissikringsbeløp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 Prissikringsbeløpet er differansen mellom gjennomsnittlig spotpris per måned i kundens budområde og referanseprisen, multiplisert med fjernvarmekundens avregnede forbruk. </w:t>
      </w:r>
    </w:p>
    <w:p w14:paraId="5994C2A7" w14:textId="35204314" w:rsidR="00DF582D" w:rsidRDefault="00DF582D" w:rsidP="00D55769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14:paraId="7BE7D6A1" w14:textId="7E98C8CC" w:rsidR="00DF582D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Referansepris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 Referanseprisen er i perioden fra den 1. oktober 2025 - 31. desember 2026 på 50 øre/kWh med mva. (40 øre/kWh uten mva.). </w:t>
      </w:r>
    </w:p>
    <w:p w14:paraId="2E1219B7" w14:textId="77777777" w:rsidR="000E49DF" w:rsidRDefault="000E49DF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372630D1" w14:textId="32A99050" w:rsidR="00DF582D" w:rsidRPr="007F5389" w:rsidRDefault="76EDE95E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Spotpris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: Markedsprisen på strøm som varierer fra time til time, basert på tilbud og etterspørsel i kraftmarkedet. Med Norgespris betaler du ikke spotpris, men en fast pris per kWh opp til forbrukstaket. For Norgespris – fjernvarme brukes gjennomsnittlig spotpris per måned, og ikke hver time.  </w:t>
      </w:r>
    </w:p>
    <w:p w14:paraId="5281F302" w14:textId="77777777" w:rsidR="00C70D47" w:rsidRDefault="00C70D47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6E5653AA" w14:textId="77777777" w:rsidR="002818B1" w:rsidRPr="007F5389" w:rsidRDefault="002818B1" w:rsidP="002818B1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7F3AEA05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Terskelverdi</w:t>
      </w:r>
      <w:r w:rsidRPr="7F3AEA05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: Spotprisen for strøm som er grensen for når strømstøtten inntreffer. I perioden fra den 1. oktober 2025 - 31. desember 2026 er dette 94 øre/kWh (inkl.mva). Når spotprisen er høyere enn terskelverdien dekker strømstøtten 90% av det overskytende. </w:t>
      </w:r>
    </w:p>
    <w:p w14:paraId="6BC7B9A2" w14:textId="77777777" w:rsidR="00C70D47" w:rsidRDefault="00C70D47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1B10DAAB" w14:textId="5E5486E4" w:rsidR="00DF582D" w:rsidRPr="002818B1" w:rsidRDefault="00DF582D" w:rsidP="00D557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5E5787A5" w14:textId="227B4D8D" w:rsidR="00DF582D" w:rsidRPr="002818B1" w:rsidRDefault="00DF582D" w:rsidP="00D55769">
      <w:pPr>
        <w:spacing w:after="0"/>
        <w:rPr>
          <w:lang w:val="nb-NO"/>
        </w:rPr>
      </w:pPr>
    </w:p>
    <w:sectPr w:rsidR="00DF582D" w:rsidRPr="002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DFA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AF23C7"/>
    <w:rsid w:val="000030E5"/>
    <w:rsid w:val="000E49DF"/>
    <w:rsid w:val="001267E6"/>
    <w:rsid w:val="001E6471"/>
    <w:rsid w:val="00237785"/>
    <w:rsid w:val="00252C27"/>
    <w:rsid w:val="002818B1"/>
    <w:rsid w:val="002D5445"/>
    <w:rsid w:val="00303B84"/>
    <w:rsid w:val="003372AE"/>
    <w:rsid w:val="00352634"/>
    <w:rsid w:val="00364B3A"/>
    <w:rsid w:val="00365F7A"/>
    <w:rsid w:val="004E317A"/>
    <w:rsid w:val="00636DB1"/>
    <w:rsid w:val="007121BD"/>
    <w:rsid w:val="007339C1"/>
    <w:rsid w:val="007F2AC0"/>
    <w:rsid w:val="007F5389"/>
    <w:rsid w:val="00820553"/>
    <w:rsid w:val="008458EB"/>
    <w:rsid w:val="0097322A"/>
    <w:rsid w:val="0098129C"/>
    <w:rsid w:val="00982BFF"/>
    <w:rsid w:val="00990078"/>
    <w:rsid w:val="00A94452"/>
    <w:rsid w:val="00B12705"/>
    <w:rsid w:val="00B64EA0"/>
    <w:rsid w:val="00C4743F"/>
    <w:rsid w:val="00C70D47"/>
    <w:rsid w:val="00C81A60"/>
    <w:rsid w:val="00D55769"/>
    <w:rsid w:val="00DA7498"/>
    <w:rsid w:val="00DF582D"/>
    <w:rsid w:val="00DF5CB1"/>
    <w:rsid w:val="00E3784F"/>
    <w:rsid w:val="00E84534"/>
    <w:rsid w:val="00E93B97"/>
    <w:rsid w:val="00EC0FE3"/>
    <w:rsid w:val="00F805F5"/>
    <w:rsid w:val="00F94DFE"/>
    <w:rsid w:val="00FA7B79"/>
    <w:rsid w:val="0BAF23C7"/>
    <w:rsid w:val="54CDFC53"/>
    <w:rsid w:val="57BEC27A"/>
    <w:rsid w:val="59B48903"/>
    <w:rsid w:val="76EDE95E"/>
    <w:rsid w:val="7F3AE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23C7"/>
  <w15:chartTrackingRefBased/>
  <w15:docId w15:val="{2E9DC3CB-0F1C-42A8-8F35-7DD28EE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4CDF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lcf76f155ced4ddcb4097134ff3c332f xmlns="82b0a657-81f6-484c-a252-54c0c54616ac">
      <Terms xmlns="http://schemas.microsoft.com/office/infopath/2007/PartnerControls"/>
    </lcf76f155ced4ddcb4097134ff3c332f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D650A73560549AB6F0BA37E8F9375" ma:contentTypeVersion="13" ma:contentTypeDescription="Opprett et nytt dokument." ma:contentTypeScope="" ma:versionID="86447d1d262373d0fc78e98efb4b3620">
  <xsd:schema xmlns:xsd="http://www.w3.org/2001/XMLSchema" xmlns:xs="http://www.w3.org/2001/XMLSchema" xmlns:p="http://schemas.microsoft.com/office/2006/metadata/properties" xmlns:ns2="08670d86-fc33-4f61-bf51-96e019343c8b" xmlns:ns3="82b0a657-81f6-484c-a252-54c0c54616ac" targetNamespace="http://schemas.microsoft.com/office/2006/metadata/properties" ma:root="true" ma:fieldsID="bcbdb785376f984b415b2a551c52a4e2" ns2:_="" ns3:_="">
    <xsd:import namespace="08670d86-fc33-4f61-bf51-96e019343c8b"/>
    <xsd:import namespace="82b0a657-81f6-484c-a252-54c0c54616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cd3c2af-7fee-4a96-8a62-ff4e0a7ede5b}" ma:internalName="TaxCatchAll" ma:showField="CatchAllData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cd3c2af-7fee-4a96-8a62-ff4e0a7ede5b}" ma:internalName="TaxCatchAllLabel" ma:readOnly="true" ma:showField="CatchAllDataLabel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a657-81f6-484c-a252-54c0c546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3C2B2-A271-45FB-9989-F7516303188A}">
  <ds:schemaRefs>
    <ds:schemaRef ds:uri="08670d86-fc33-4f61-bf51-96e019343c8b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b0a657-81f6-484c-a252-54c0c54616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16CDB0-DF79-4EFD-B57E-DC5FC4446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2C0E0-DF88-40F6-BAFB-E7E0000D7B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6D559C-6E64-46F6-ABD2-DDCE94DEC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82b0a657-81f6-484c-a252-54c0c546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Vinther Talberg</dc:creator>
  <cp:keywords/>
  <dc:description/>
  <cp:lastModifiedBy>Mette Vinther Talberg</cp:lastModifiedBy>
  <cp:revision>3</cp:revision>
  <dcterms:created xsi:type="dcterms:W3CDTF">2025-09-19T09:00:00Z</dcterms:created>
  <dcterms:modified xsi:type="dcterms:W3CDTF">2025-09-19T09:00:00Z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0x010100003D650A73560549AB6F0BA37E8F9375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