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38660" w14:textId="346D4D89" w:rsidR="00CC703A" w:rsidRDefault="00753E28" w:rsidP="00CC703A">
      <w:pPr>
        <w:pStyle w:val="Overskrift1"/>
      </w:pPr>
      <w:r>
        <w:t>R</w:t>
      </w:r>
      <w:r w:rsidR="007F2552">
        <w:t xml:space="preserve">egnearket </w:t>
      </w:r>
      <w:r w:rsidR="00CC703A">
        <w:t>Alternativanalyse ved søknad om fjernvarmekonsesjon</w:t>
      </w:r>
    </w:p>
    <w:p w14:paraId="01A4C437" w14:textId="7A06C593" w:rsidR="00753E28" w:rsidRDefault="00753E28" w:rsidP="001B1361">
      <w:pPr>
        <w:pStyle w:val="Brdtekst"/>
      </w:pPr>
      <w:r w:rsidRPr="00753E28">
        <w:t xml:space="preserve">NVEs nye regneark for vurdering av samfunnsøkonomi er utarbeidet sommeren 2019. Oppdateringen av regnearket er gjort fordi NVEs tidligere samfunnsøkonomiske analyse ikke lenger </w:t>
      </w:r>
      <w:r w:rsidR="00524BA0">
        <w:t>avspeiler relevante varmeløsninger</w:t>
      </w:r>
      <w:r w:rsidRPr="00753E28">
        <w:t xml:space="preserve">. I det gamle regnearket var alternativet til fjernvarme en kombinasjon av </w:t>
      </w:r>
      <w:r>
        <w:t xml:space="preserve">fossil </w:t>
      </w:r>
      <w:r w:rsidRPr="00753E28">
        <w:t xml:space="preserve">olje og elektrisitet. I dag er det sannsynlig at alternativet </w:t>
      </w:r>
      <w:r w:rsidR="00524BA0">
        <w:t xml:space="preserve">til fjernvarme </w:t>
      </w:r>
      <w:r w:rsidRPr="00753E28">
        <w:t>er varmepumper, bioolje, elektrisitet i elkjeler eller direkte elektrisk oppvarming. Bioenergi som pellets kan i visse tilfeller også være sannsynlige alternativ til fjernvarme.</w:t>
      </w:r>
      <w:r>
        <w:t xml:space="preserve"> I tillegg gir dagens</w:t>
      </w:r>
      <w:r w:rsidRPr="00753E28">
        <w:t xml:space="preserve"> byggetekniske forskrifter fritak </w:t>
      </w:r>
      <w:r w:rsidR="00B35B43">
        <w:t>fra krav om vannbåren varme</w:t>
      </w:r>
      <w:r w:rsidRPr="00753E28">
        <w:t xml:space="preserve"> for bygg med svært lavt oppvarmingsbehov mm. </w:t>
      </w:r>
    </w:p>
    <w:p w14:paraId="5303C0B0" w14:textId="17C3D5D2" w:rsidR="00753E28" w:rsidRDefault="00753E28" w:rsidP="001B1361">
      <w:pPr>
        <w:pStyle w:val="Brdtekst"/>
      </w:pPr>
      <w:r w:rsidRPr="00753E28">
        <w:t xml:space="preserve">Det nye regnearket </w:t>
      </w:r>
      <w:r w:rsidR="00B35B43">
        <w:t>tilrettelegger for</w:t>
      </w:r>
      <w:r w:rsidR="00B35B43" w:rsidRPr="00753E28">
        <w:t xml:space="preserve"> </w:t>
      </w:r>
      <w:r w:rsidRPr="00753E28">
        <w:t>en enkel sammenligning av kostnader knyttet til henholdsvis utbygging og drift av fjernvarmeanlegget og tilsvarende kostnader for alternativet</w:t>
      </w:r>
      <w:r w:rsidR="00B35B43">
        <w:t xml:space="preserve"> med</w:t>
      </w:r>
      <w:r w:rsidRPr="00753E28">
        <w:t xml:space="preserve"> lokale varmeløsninger. For kostnader knyttet til lokale varmesentraler i de enkelte bygg, skilles det </w:t>
      </w:r>
      <w:r w:rsidR="00B35B43">
        <w:t>mellom</w:t>
      </w:r>
      <w:r w:rsidR="00B35B43" w:rsidRPr="00753E28">
        <w:t xml:space="preserve"> </w:t>
      </w:r>
      <w:r w:rsidRPr="00753E28">
        <w:t>eksisterende bygg som bruker dagens varmesentral videre</w:t>
      </w:r>
      <w:r w:rsidR="00B35B43">
        <w:t>,</w:t>
      </w:r>
      <w:r w:rsidRPr="00753E28">
        <w:t xml:space="preserve"> og planlagte bygg med krav om vannbåren varme. </w:t>
      </w:r>
      <w:r w:rsidR="000203AD">
        <w:t>Sistnevnte gruppe</w:t>
      </w:r>
      <w:r w:rsidR="000203AD" w:rsidRPr="00753E28">
        <w:t xml:space="preserve"> </w:t>
      </w:r>
      <w:r w:rsidRPr="00753E28">
        <w:t xml:space="preserve">representerer den delen av kundegrunnlaget der det kan være aktuelt </w:t>
      </w:r>
      <w:r w:rsidR="000203AD">
        <w:t>å gi</w:t>
      </w:r>
      <w:r w:rsidRPr="00753E28">
        <w:t xml:space="preserve"> tilknytningsplikt til fjernvarme. I regnearket har NVE også lagt inn en gruppe planlagte bygg som sannsynlig</w:t>
      </w:r>
      <w:r w:rsidR="00B35B43">
        <w:t>vis ikke</w:t>
      </w:r>
      <w:r w:rsidRPr="00753E28">
        <w:t xml:space="preserve"> vil få krav om fleksibel oppvarming, da det kan være aktuelt for disse byggene å koble seg på fjernvarmenettet og bruke fjernvarme til oppvarming av varmt tappevann. </w:t>
      </w:r>
    </w:p>
    <w:p w14:paraId="6363E4B8" w14:textId="4EEE8C64" w:rsidR="00753E28" w:rsidRDefault="00753E28" w:rsidP="00753E28">
      <w:pPr>
        <w:pStyle w:val="Overskrift2"/>
      </w:pPr>
      <w:r>
        <w:t xml:space="preserve">Veiledning </w:t>
      </w:r>
      <w:r w:rsidR="000203AD">
        <w:t xml:space="preserve">i </w:t>
      </w:r>
      <w:r>
        <w:t>bruk av regnearket</w:t>
      </w:r>
    </w:p>
    <w:p w14:paraId="6F46EBE9" w14:textId="1FE9B550" w:rsidR="00CC703A" w:rsidRPr="001B1361" w:rsidRDefault="00CC703A" w:rsidP="001B1361">
      <w:pPr>
        <w:pStyle w:val="Brdtekst"/>
      </w:pPr>
      <w:r w:rsidRPr="001B1361">
        <w:t xml:space="preserve">Regnearket «Alternativanalyse» skal fylles ut og </w:t>
      </w:r>
      <w:r w:rsidR="000203AD">
        <w:t>inngå</w:t>
      </w:r>
      <w:r w:rsidR="000203AD" w:rsidRPr="001B1361">
        <w:t xml:space="preserve"> </w:t>
      </w:r>
      <w:r w:rsidRPr="001B1361">
        <w:t xml:space="preserve">i konsesjonssøknaden. Regnearket skal gi en oversikt over kostnadene dersom fjernvarmeanlegget blir bygget, og dersom det ikke blir bygget. Konsesjonssøker må derfor fylle inn kostnader i regnearket for begge disse mulige utfallene. </w:t>
      </w:r>
    </w:p>
    <w:p w14:paraId="25BB8FF6" w14:textId="63DD8A6A" w:rsidR="001B1361" w:rsidRDefault="001B1361" w:rsidP="001B1361">
      <w:pPr>
        <w:pStyle w:val="Brdtekst"/>
      </w:pPr>
      <w:r w:rsidRPr="001B1361">
        <w:t xml:space="preserve">Du må selv fylle inn tall eller tekst i alle de grønne feltene. I </w:t>
      </w:r>
      <w:r>
        <w:t>d</w:t>
      </w:r>
      <w:r w:rsidRPr="001B1361">
        <w:t xml:space="preserve">e grå feltene har NVE kommet med forslag til verdier, men </w:t>
      </w:r>
      <w:r w:rsidR="009703AA" w:rsidRPr="001B1361">
        <w:t>d</w:t>
      </w:r>
      <w:r w:rsidR="009703AA">
        <w:t>isse</w:t>
      </w:r>
      <w:r w:rsidR="009703AA" w:rsidRPr="001B1361">
        <w:t xml:space="preserve"> </w:t>
      </w:r>
      <w:r w:rsidRPr="001B1361">
        <w:t xml:space="preserve">kan du selv endre hvis forslaget ikke passer til din søknad. Dette trenger du ikke å begrunne. </w:t>
      </w:r>
      <w:r w:rsidR="00770CF7">
        <w:t xml:space="preserve">Kostnadene skal være </w:t>
      </w:r>
      <w:r w:rsidR="007F2552">
        <w:t>uten</w:t>
      </w:r>
      <w:r w:rsidR="00770CF7">
        <w:t xml:space="preserve"> mva. </w:t>
      </w:r>
      <w:r w:rsidR="00A93D3C">
        <w:t>D</w:t>
      </w:r>
      <w:r w:rsidR="00775297" w:rsidRPr="00A93D3C">
        <w:t>e hvite cellene</w:t>
      </w:r>
      <w:r w:rsidR="00775297">
        <w:t xml:space="preserve"> </w:t>
      </w:r>
      <w:r w:rsidR="00A93D3C">
        <w:t xml:space="preserve">fylles ut av regnearket. </w:t>
      </w:r>
    </w:p>
    <w:p w14:paraId="278E8C29" w14:textId="07565641" w:rsidR="001B1361" w:rsidRDefault="001B1361" w:rsidP="001B1361">
      <w:pPr>
        <w:pStyle w:val="Brdtekst"/>
      </w:pPr>
      <w:r>
        <w:t xml:space="preserve">Øverst i regnearket fyller du inn navn på konsesjonssøker og på anlegget du vil søke konsesjon for. I tillegg må du fylle inn </w:t>
      </w:r>
      <w:r w:rsidR="009703AA">
        <w:t xml:space="preserve">forventet </w:t>
      </w:r>
      <w:r w:rsidRPr="00A93D3C">
        <w:t>årlig varmesalg</w:t>
      </w:r>
      <w:r>
        <w:t xml:space="preserve"> for det </w:t>
      </w:r>
      <w:r w:rsidR="005A0E60">
        <w:t>fjernvarmeanlegget du søker kon</w:t>
      </w:r>
      <w:r>
        <w:t xml:space="preserve">sesjon for, og hvor mye effekt du planlegger å installere. Dette er opplysninger som brukes videre i regnearket. </w:t>
      </w:r>
    </w:p>
    <w:p w14:paraId="6CF5F72D" w14:textId="0B2A2EB4" w:rsidR="00A93D3C" w:rsidRPr="001B1361" w:rsidRDefault="00A93D3C" w:rsidP="001B1361">
      <w:pPr>
        <w:pStyle w:val="Brdtekst"/>
      </w:pPr>
      <w:r>
        <w:t xml:space="preserve">Det er fem bokser i regnearket – én av dem handler om fjernvarme og fire om lokale varmeløsninger. Boksen til høyre dreier seg om fjernvarmeløsningen du søker konsesjon om. Neste boks oppsummerer kostnadene for lokale varmeløsninger, den skal du ikke skrive noe i. </w:t>
      </w:r>
      <w:r w:rsidR="009703AA">
        <w:t>T</w:t>
      </w:r>
      <w:r>
        <w:t xml:space="preserve">redje boks handler om eksisterende bygg og de lokale varmeløsningene </w:t>
      </w:r>
      <w:r w:rsidR="009703AA">
        <w:t xml:space="preserve">disse </w:t>
      </w:r>
      <w:r>
        <w:t xml:space="preserve">har. Så kommer en boks </w:t>
      </w:r>
      <w:r w:rsidR="009703AA">
        <w:t xml:space="preserve">som omfatter </w:t>
      </w:r>
      <w:r>
        <w:t>nye bygg som er pålagt byg</w:t>
      </w:r>
      <w:r w:rsidR="009703AA">
        <w:t>d</w:t>
      </w:r>
      <w:r>
        <w:t xml:space="preserve"> med vannbåren varme, og til slutt en boks som handler om tappevannsbehovet til de planlagte byggene som ikke er pålagt å bygges med vannbåren varme (dvs at tappevannsbehovet utgjør 60 % eller mer av det totale varmebehovet til bygget). </w:t>
      </w:r>
    </w:p>
    <w:p w14:paraId="2C155554" w14:textId="2DB2F390" w:rsidR="00891E9F" w:rsidRDefault="00891E9F" w:rsidP="00891E9F">
      <w:pPr>
        <w:pStyle w:val="Overskrift2"/>
      </w:pPr>
      <w:r>
        <w:t xml:space="preserve">Boksen </w:t>
      </w:r>
      <w:r w:rsidR="005A0E60">
        <w:t>«</w:t>
      </w:r>
      <w:r>
        <w:t>Alternativ A</w:t>
      </w:r>
      <w:r w:rsidR="00BF4AE4">
        <w:t xml:space="preserve"> Fjernvarme</w:t>
      </w:r>
      <w:r w:rsidR="005A0E60">
        <w:t>»</w:t>
      </w:r>
    </w:p>
    <w:p w14:paraId="1C2869C4" w14:textId="293D9534" w:rsidR="007870E2" w:rsidRDefault="00CC703A" w:rsidP="007870E2">
      <w:pPr>
        <w:pStyle w:val="Brdtekst"/>
      </w:pPr>
      <w:r w:rsidRPr="001B1361">
        <w:t xml:space="preserve">I </w:t>
      </w:r>
      <w:r w:rsidR="009703AA">
        <w:t xml:space="preserve">første </w:t>
      </w:r>
      <w:r w:rsidRPr="001B1361">
        <w:t>boks til venstre</w:t>
      </w:r>
      <w:r w:rsidR="009703AA">
        <w:t>,</w:t>
      </w:r>
      <w:r w:rsidRPr="001B1361">
        <w:t xml:space="preserve"> </w:t>
      </w:r>
      <w:r w:rsidR="005A0E60">
        <w:t>«</w:t>
      </w:r>
      <w:r w:rsidRPr="001B1361">
        <w:t>Alternativ A</w:t>
      </w:r>
      <w:r w:rsidR="005A0E60">
        <w:t xml:space="preserve"> Fjernvarme»</w:t>
      </w:r>
      <w:r w:rsidR="009703AA">
        <w:t>,</w:t>
      </w:r>
      <w:r w:rsidRPr="001B1361">
        <w:t xml:space="preserve"> skal kostnader ved utbygging av fjernvarme fylles inn. Her </w:t>
      </w:r>
      <w:r w:rsidR="00EE3A12">
        <w:t>skriver du inn</w:t>
      </w:r>
      <w:r w:rsidR="001B1361">
        <w:t xml:space="preserve"> hvilke oppvarmingsteknologier </w:t>
      </w:r>
      <w:r w:rsidR="009703AA">
        <w:t xml:space="preserve">som </w:t>
      </w:r>
      <w:r w:rsidR="001B1361">
        <w:t>planlegge</w:t>
      </w:r>
      <w:r w:rsidR="009703AA">
        <w:t>s</w:t>
      </w:r>
      <w:r w:rsidR="001B1361">
        <w:t xml:space="preserve"> bruk</w:t>
      </w:r>
      <w:r w:rsidR="009703AA">
        <w:t>t</w:t>
      </w:r>
      <w:r w:rsidR="001B1361">
        <w:t xml:space="preserve"> i fjernvarmeanlegget</w:t>
      </w:r>
      <w:r w:rsidR="00D87505">
        <w:t>. Du kan velge inntil fem teknologier. Så</w:t>
      </w:r>
      <w:r w:rsidR="001B1361">
        <w:t xml:space="preserve"> bestemme</w:t>
      </w:r>
      <w:r w:rsidR="00A93D3C">
        <w:t>r</w:t>
      </w:r>
      <w:r w:rsidR="001B1361">
        <w:t xml:space="preserve"> </w:t>
      </w:r>
      <w:r w:rsidR="00D87505">
        <w:t xml:space="preserve">du </w:t>
      </w:r>
      <w:r w:rsidR="001B1361">
        <w:t>hvor stor prosentandel av den totalt effekten og varmeproduksjonen til anlegget</w:t>
      </w:r>
      <w:r w:rsidRPr="001B1361">
        <w:t xml:space="preserve"> </w:t>
      </w:r>
      <w:r w:rsidR="001B1361">
        <w:t xml:space="preserve">som dekkes av hver teknologi. </w:t>
      </w:r>
      <w:r w:rsidR="00EE3A12">
        <w:t xml:space="preserve">Du må også fylle inn </w:t>
      </w:r>
      <w:r w:rsidR="0028274D">
        <w:t>investerings- og brensels</w:t>
      </w:r>
      <w:r w:rsidR="001B1361">
        <w:t>kostnader</w:t>
      </w:r>
      <w:r w:rsidR="00EE3A12">
        <w:t xml:space="preserve"> for hver teknologi</w:t>
      </w:r>
      <w:r w:rsidR="001B1361">
        <w:t xml:space="preserve">. </w:t>
      </w:r>
      <w:r w:rsidR="007870E2">
        <w:t>Her må du også fylle inn estimert tap i fjernvarme</w:t>
      </w:r>
      <w:r w:rsidR="00753E28">
        <w:t>nettet</w:t>
      </w:r>
      <w:r w:rsidR="00633578">
        <w:t xml:space="preserve"> i prosent av levert varme til forbruker</w:t>
      </w:r>
      <w:r w:rsidR="007870E2">
        <w:t xml:space="preserve">. </w:t>
      </w:r>
    </w:p>
    <w:p w14:paraId="7E45BD96" w14:textId="0B286187" w:rsidR="00891E9F" w:rsidRDefault="00891E9F" w:rsidP="001B1361">
      <w:pPr>
        <w:pStyle w:val="Brdtekst"/>
      </w:pPr>
      <w:r>
        <w:t xml:space="preserve">Videre må du fylle inn </w:t>
      </w:r>
      <w:r w:rsidR="005A0E60">
        <w:t xml:space="preserve">hvor mye varme som </w:t>
      </w:r>
      <w:r w:rsidR="00182A18">
        <w:t xml:space="preserve">forventes levert </w:t>
      </w:r>
      <w:r w:rsidR="005A0E60">
        <w:t>til forbruker</w:t>
      </w:r>
      <w:r w:rsidR="00182A18">
        <w:t>e</w:t>
      </w:r>
      <w:r w:rsidR="005A0E60">
        <w:t xml:space="preserve"> </w:t>
      </w:r>
      <w:r>
        <w:t xml:space="preserve">for hvert år </w:t>
      </w:r>
      <w:r w:rsidR="005A0E60">
        <w:t xml:space="preserve">(i MWh) </w:t>
      </w:r>
      <w:r>
        <w:t>og investeringe</w:t>
      </w:r>
      <w:r w:rsidR="003A208B">
        <w:t>r</w:t>
      </w:r>
      <w:r>
        <w:t xml:space="preserve"> </w:t>
      </w:r>
      <w:r w:rsidR="00F22C72">
        <w:t>i varmesentral og fjernvarmerør for hvert år</w:t>
      </w:r>
      <w:r w:rsidR="005A0E60">
        <w:t xml:space="preserve"> (i 1000 kr)</w:t>
      </w:r>
      <w:r w:rsidR="00F22C72">
        <w:t xml:space="preserve">. </w:t>
      </w:r>
      <w:r w:rsidR="00B615D8">
        <w:t xml:space="preserve">Dersom det ikke gjøres </w:t>
      </w:r>
      <w:r w:rsidR="00B615D8">
        <w:lastRenderedPageBreak/>
        <w:t>investeringer det første året / de første årene, må du skrive «0»</w:t>
      </w:r>
      <w:r w:rsidR="00E83643">
        <w:t xml:space="preserve"> (tallet null)</w:t>
      </w:r>
      <w:r w:rsidR="00B615D8">
        <w:t xml:space="preserve"> i investering for de aktuelle årene. Dette er svært viktig for at nåverdien skal regnes ut riktig. </w:t>
      </w:r>
      <w:r w:rsidR="005A0E60">
        <w:t xml:space="preserve">I tillegg må du legge inn </w:t>
      </w:r>
      <w:r w:rsidR="00F22C72">
        <w:t>estimerte drifts- og vedlikeholdskostnader for hvert år</w:t>
      </w:r>
      <w:r w:rsidR="005A0E60">
        <w:t xml:space="preserve"> (i 1000 kr). </w:t>
      </w:r>
      <w:r w:rsidR="00F22C72">
        <w:t xml:space="preserve"> </w:t>
      </w:r>
      <w:r w:rsidR="00B615D8">
        <w:t xml:space="preserve">Også her må du legge inn «0» i de første årene dersom du har noen år uten drifts- og vedlikeholdskostnader i begynnelsen av perioden.  </w:t>
      </w:r>
    </w:p>
    <w:p w14:paraId="3348C9CD" w14:textId="1DA43167" w:rsidR="00C94701" w:rsidRDefault="00C94701" w:rsidP="001B1361">
      <w:pPr>
        <w:pStyle w:val="Brdtekst"/>
      </w:pPr>
      <w:r>
        <w:t>Eventuelle avvik, for eksempel manglende konsistens mellom de totale kostnadene for teknologiene man skal bruke og faktisk investering pr år fremover (</w:t>
      </w:r>
      <w:r w:rsidR="00182A18">
        <w:t xml:space="preserve">som </w:t>
      </w:r>
      <w:r>
        <w:t xml:space="preserve">for eksempel </w:t>
      </w:r>
      <w:r w:rsidR="00182A18">
        <w:t xml:space="preserve">kan </w:t>
      </w:r>
      <w:r>
        <w:t>skyldes at man bruker eksisterende varmesentraler)</w:t>
      </w:r>
      <w:r w:rsidR="00182A18">
        <w:t>,</w:t>
      </w:r>
      <w:r>
        <w:t xml:space="preserve"> må forklares i teksten i konsesjonssøknaden. </w:t>
      </w:r>
    </w:p>
    <w:p w14:paraId="548731C8" w14:textId="50DD7C1B" w:rsidR="00BF4AE4" w:rsidRDefault="00BF4AE4" w:rsidP="001B1361">
      <w:pPr>
        <w:pStyle w:val="Brdtekst"/>
      </w:pPr>
      <w:r>
        <w:t xml:space="preserve">Nå er du ferdig med å fylle inn data for fjernvarmeanlegget, </w:t>
      </w:r>
      <w:r w:rsidR="00182A18">
        <w:t xml:space="preserve">vil </w:t>
      </w:r>
      <w:r>
        <w:t xml:space="preserve">regnearket </w:t>
      </w:r>
      <w:r w:rsidR="00182A18">
        <w:t xml:space="preserve">selv </w:t>
      </w:r>
      <w:r>
        <w:t xml:space="preserve">regne ut en kontantstrøm og netto nåverdi for dette alternativet. </w:t>
      </w:r>
    </w:p>
    <w:p w14:paraId="618D9D19" w14:textId="77777777" w:rsidR="00BF4AE4" w:rsidRDefault="00BF4AE4" w:rsidP="001B1361">
      <w:pPr>
        <w:pStyle w:val="Brdtekst"/>
      </w:pPr>
    </w:p>
    <w:p w14:paraId="10D0A0F3" w14:textId="55DC3F1B" w:rsidR="00BF4AE4" w:rsidRDefault="00BF4AE4" w:rsidP="00BF4AE4">
      <w:pPr>
        <w:pStyle w:val="Overskrift2"/>
      </w:pPr>
      <w:r>
        <w:t xml:space="preserve">Boksen </w:t>
      </w:r>
      <w:r w:rsidR="005A0E60">
        <w:t>«</w:t>
      </w:r>
      <w:r>
        <w:t xml:space="preserve">Alternativ B </w:t>
      </w:r>
      <w:r w:rsidR="003A208B">
        <w:t>Lokale</w:t>
      </w:r>
      <w:r w:rsidRPr="00BF4AE4">
        <w:t xml:space="preserve"> varmesentraler </w:t>
      </w:r>
      <w:r>
        <w:t>–</w:t>
      </w:r>
      <w:r w:rsidRPr="00BF4AE4">
        <w:t xml:space="preserve"> totalt</w:t>
      </w:r>
      <w:r w:rsidR="005A0E60">
        <w:t>»</w:t>
      </w:r>
    </w:p>
    <w:p w14:paraId="2EBB4E17" w14:textId="77777777" w:rsidR="00BF4AE4" w:rsidRPr="00BF4AE4" w:rsidRDefault="00BF4AE4" w:rsidP="00BF4AE4">
      <w:pPr>
        <w:pStyle w:val="Brdtekst"/>
      </w:pPr>
      <w:r>
        <w:t xml:space="preserve">I denne boksen skal du ikke fylle inn noen ting, regnearket beregner selv hva som skal stå her. </w:t>
      </w:r>
    </w:p>
    <w:p w14:paraId="62AF8A97" w14:textId="77777777" w:rsidR="001B1361" w:rsidRDefault="001B1361" w:rsidP="001B1361">
      <w:pPr>
        <w:pStyle w:val="Brdtekst"/>
      </w:pPr>
    </w:p>
    <w:p w14:paraId="0364B294" w14:textId="7010E9B9" w:rsidR="00BF4AE4" w:rsidRDefault="00BF4AE4" w:rsidP="00BF4AE4">
      <w:pPr>
        <w:pStyle w:val="Overskrift2"/>
      </w:pPr>
      <w:r>
        <w:t xml:space="preserve">Boksen </w:t>
      </w:r>
      <w:r w:rsidR="005A0E60">
        <w:t>«</w:t>
      </w:r>
      <w:r>
        <w:t xml:space="preserve">Alternativ B </w:t>
      </w:r>
      <w:r w:rsidR="0083563F">
        <w:t>Lokale</w:t>
      </w:r>
      <w:r w:rsidRPr="00BF4AE4">
        <w:t xml:space="preserve"> varmesentraler </w:t>
      </w:r>
      <w:r>
        <w:t>i eksisterende bygg</w:t>
      </w:r>
      <w:r w:rsidR="005A0E60">
        <w:t>»</w:t>
      </w:r>
    </w:p>
    <w:p w14:paraId="49238493" w14:textId="64D65AB3" w:rsidR="00BF4AE4" w:rsidRDefault="00C859B9" w:rsidP="00BF4AE4">
      <w:pPr>
        <w:pStyle w:val="Brdtekst"/>
      </w:pPr>
      <w:r>
        <w:t xml:space="preserve">I denne boksen skal du fylle inn informasjon om </w:t>
      </w:r>
      <w:r w:rsidR="00BE2043">
        <w:t xml:space="preserve">varmeanleggene i den eksisterende bygningsmassen du vil inkludere i konsesjonsområdet. </w:t>
      </w:r>
      <w:r w:rsidR="00FA5806">
        <w:t xml:space="preserve">I konsesjonssøknaden må du ta med en oversikt over de eksisterende byggene du regner inn i kundegrunnlaget, og totalen for disse byggene legges inn i regnearket. </w:t>
      </w:r>
    </w:p>
    <w:p w14:paraId="72A1C6B4" w14:textId="5BEEF458" w:rsidR="00AB458E" w:rsidRDefault="00AB458E" w:rsidP="00BF4AE4">
      <w:pPr>
        <w:pStyle w:val="Brdtekst"/>
      </w:pPr>
      <w:r>
        <w:t xml:space="preserve">Først må du fylle inn total effekt og varmeproduksjonen som du </w:t>
      </w:r>
      <w:r w:rsidR="006D7D63">
        <w:t xml:space="preserve">antar </w:t>
      </w:r>
      <w:r>
        <w:t xml:space="preserve">vil gå til den eksisterende bygningsmassen. </w:t>
      </w:r>
    </w:p>
    <w:p w14:paraId="4350D649" w14:textId="2464FAF8" w:rsidR="00AB458E" w:rsidRDefault="00AB458E" w:rsidP="00BF4AE4">
      <w:pPr>
        <w:pStyle w:val="Brdtekst"/>
      </w:pPr>
      <w:r>
        <w:t xml:space="preserve">Så velger du </w:t>
      </w:r>
      <w:r w:rsidR="00AA70C8">
        <w:t>hvilke teknologier som de eksisterende byggene bruker</w:t>
      </w:r>
      <w:r w:rsidR="00A93D3C">
        <w:t xml:space="preserve"> fra en nedtrekksmeny</w:t>
      </w:r>
      <w:r w:rsidR="00D87505">
        <w:t>. Du kan velge inntil fire teknologier</w:t>
      </w:r>
      <w:r w:rsidR="00A84A01">
        <w:t>.</w:t>
      </w:r>
      <w:r w:rsidR="00D87505" w:rsidRPr="00A84A01">
        <w:t xml:space="preserve"> </w:t>
      </w:r>
      <w:r w:rsidR="00A84A01">
        <w:t xml:space="preserve">Du </w:t>
      </w:r>
      <w:r w:rsidR="00AA70C8" w:rsidRPr="00A84A01">
        <w:t xml:space="preserve">fyller inn prosentandel for effekt og energi for de forskjellige teknologiene. Regnearket finner </w:t>
      </w:r>
      <w:r w:rsidR="001229B6" w:rsidRPr="00A84A01">
        <w:t xml:space="preserve">forslag til virkningsgrad og brenselspris (kr/kWh innfyrt) for de valgte teknologiene, men disse kan du endre. </w:t>
      </w:r>
      <w:r w:rsidR="00AA70C8" w:rsidRPr="00A84A01">
        <w:t xml:space="preserve">Investeringene i oppvarmingsteknologier for disse byggene </w:t>
      </w:r>
      <w:r w:rsidR="001229B6" w:rsidRPr="00A84A01">
        <w:t xml:space="preserve">er i utgangspunktet </w:t>
      </w:r>
      <w:r w:rsidR="00AA70C8" w:rsidRPr="00A84A01">
        <w:t>satt til 0, ettersom de</w:t>
      </w:r>
      <w:r w:rsidR="00AA70C8">
        <w:t xml:space="preserve"> allerede har installert oppvarmingsutstyr. Dersom du kjenner til at et eller flere av disse byggene planlegger å investere i nytt oppvarmingsutstyr, så legger du inn investeringskostnaden</w:t>
      </w:r>
      <w:r w:rsidR="005A0E60">
        <w:t>e</w:t>
      </w:r>
      <w:r w:rsidR="00AA70C8">
        <w:t xml:space="preserve"> </w:t>
      </w:r>
      <w:r w:rsidR="005A0E60">
        <w:t>i de aktuelle årene i kolonnen «Investering» (kolonne Y)</w:t>
      </w:r>
      <w:r w:rsidR="00AA70C8">
        <w:t xml:space="preserve">. </w:t>
      </w:r>
      <w:r w:rsidR="00B615D8">
        <w:t xml:space="preserve">Også her er det viktig at det står «0» i alle årene frem til første investering. </w:t>
      </w:r>
    </w:p>
    <w:p w14:paraId="775875A9" w14:textId="3F0A881D" w:rsidR="001229B6" w:rsidRDefault="001229B6" w:rsidP="00BF4AE4">
      <w:pPr>
        <w:pStyle w:val="Brdtekst"/>
      </w:pPr>
      <w:r>
        <w:t xml:space="preserve">Regnearket har et forslag til driftskostnader for disse byggene, og dette kan du endre. </w:t>
      </w:r>
    </w:p>
    <w:p w14:paraId="1214A47E" w14:textId="58F015FD" w:rsidR="001229B6" w:rsidRDefault="001229B6" w:rsidP="00BF4AE4">
      <w:pPr>
        <w:pStyle w:val="Brdtekst"/>
      </w:pPr>
      <w:r>
        <w:t>Basert på informasjonen du har lagt inn</w:t>
      </w:r>
      <w:r w:rsidR="006D7D63">
        <w:t>,</w:t>
      </w:r>
      <w:r>
        <w:t xml:space="preserve"> regner regnearket ut kontantstrøm og nåverdi for disse byggene. </w:t>
      </w:r>
    </w:p>
    <w:p w14:paraId="0F3981C5" w14:textId="77777777" w:rsidR="00AB458E" w:rsidRDefault="00AB458E" w:rsidP="00BF4AE4">
      <w:pPr>
        <w:pStyle w:val="Brdtekst"/>
      </w:pPr>
    </w:p>
    <w:p w14:paraId="2C340E7A" w14:textId="5C60C5A1" w:rsidR="00AB458E" w:rsidRDefault="00AB458E" w:rsidP="00AB458E">
      <w:pPr>
        <w:pStyle w:val="Overskrift2"/>
      </w:pPr>
      <w:r>
        <w:t xml:space="preserve">Boksen </w:t>
      </w:r>
      <w:r w:rsidR="001229B6">
        <w:t>«</w:t>
      </w:r>
      <w:r w:rsidRPr="00AB458E">
        <w:t xml:space="preserve">Alternativ B </w:t>
      </w:r>
      <w:r w:rsidR="00F277EB">
        <w:t xml:space="preserve">Lokale varmeløsninger </w:t>
      </w:r>
      <w:r w:rsidRPr="00AB458E">
        <w:t xml:space="preserve">i nye bygg med </w:t>
      </w:r>
      <w:r w:rsidR="00B615D8">
        <w:t xml:space="preserve">krav om </w:t>
      </w:r>
      <w:r w:rsidRPr="00AB458E">
        <w:t>vannbåren varme</w:t>
      </w:r>
      <w:r w:rsidR="001229B6">
        <w:t>»</w:t>
      </w:r>
    </w:p>
    <w:p w14:paraId="641C22BA" w14:textId="57A3C8AA" w:rsidR="00AB458E" w:rsidRDefault="00AB458E" w:rsidP="00AB458E">
      <w:pPr>
        <w:pStyle w:val="Brdtekst"/>
      </w:pPr>
      <w:r>
        <w:t>Gjeldene byggefo</w:t>
      </w:r>
      <w:r w:rsidR="00652A96">
        <w:t>rskrift (TEK</w:t>
      </w:r>
      <w:r>
        <w:t xml:space="preserve">17) krever at </w:t>
      </w:r>
      <w:r w:rsidR="00FA5806">
        <w:t xml:space="preserve">nye </w:t>
      </w:r>
      <w:r w:rsidR="00652A96">
        <w:t>bygg</w:t>
      </w:r>
      <w:r>
        <w:t xml:space="preserve"> med over 1 000 m</w:t>
      </w:r>
      <w:r w:rsidRPr="00652A96">
        <w:rPr>
          <w:vertAlign w:val="superscript"/>
        </w:rPr>
        <w:t>2</w:t>
      </w:r>
      <w:r>
        <w:t xml:space="preserve"> oppvarmet </w:t>
      </w:r>
      <w:r w:rsidR="00F277EB">
        <w:t>bruksareal</w:t>
      </w:r>
      <w:r>
        <w:t xml:space="preserve"> skal</w:t>
      </w:r>
      <w:r w:rsidR="00652A96">
        <w:t xml:space="preserve"> </w:t>
      </w:r>
      <w:r>
        <w:t>h</w:t>
      </w:r>
      <w:r w:rsidR="00652A96">
        <w:t>a energifleksible varmesystemer</w:t>
      </w:r>
      <w:r>
        <w:t xml:space="preserve"> og</w:t>
      </w:r>
      <w:r w:rsidR="00652A96">
        <w:t xml:space="preserve"> </w:t>
      </w:r>
      <w:r>
        <w:t>tilrettelegges for bruk av lavtemperatur varmeløsninger.</w:t>
      </w:r>
      <w:r w:rsidR="00652A96">
        <w:t xml:space="preserve"> Det energifleksible varmesystemet m</w:t>
      </w:r>
      <w:r w:rsidR="00652A96" w:rsidRPr="00652A96">
        <w:t xml:space="preserve">å dekke minimum 60 </w:t>
      </w:r>
      <w:r w:rsidR="00652A96">
        <w:t>%</w:t>
      </w:r>
      <w:r w:rsidR="00652A96" w:rsidRPr="00652A96">
        <w:t xml:space="preserve"> av normert netto varmebehov,</w:t>
      </w:r>
      <w:r w:rsidR="00652A96">
        <w:t xml:space="preserve"> dvs</w:t>
      </w:r>
      <w:r w:rsidR="00AA30D2">
        <w:t>.</w:t>
      </w:r>
      <w:r w:rsidR="00652A96">
        <w:t xml:space="preserve"> summen av energi til oppvarming av bygget og varmt tappevann. </w:t>
      </w:r>
    </w:p>
    <w:p w14:paraId="6F5DACBB" w14:textId="0477FFD1" w:rsidR="002E02DD" w:rsidRDefault="00F277EB" w:rsidP="00AB458E">
      <w:pPr>
        <w:pStyle w:val="Brdtekst"/>
      </w:pPr>
      <w:r>
        <w:t xml:space="preserve">Som vedlegg til konsesjonssøknaden må du ha med en oversikt over de planlagte byggene du regner med i kundegrunnlaget, inkludert hvilket år byggene tas i bruk, og om de må ha vannbåren varme for å </w:t>
      </w:r>
      <w:r>
        <w:lastRenderedPageBreak/>
        <w:t>oppfylle byggeforskriftene eller ikke.</w:t>
      </w:r>
      <w:r w:rsidR="00FA5806">
        <w:t xml:space="preserve"> Det er totalen for byggene som må ha vannbåren varme du skal legge inn i denne tabellen i regnearket. </w:t>
      </w:r>
    </w:p>
    <w:p w14:paraId="7BB5108B" w14:textId="29DEA2F5" w:rsidR="002D7BBE" w:rsidRDefault="002E02DD" w:rsidP="00AB458E">
      <w:pPr>
        <w:pStyle w:val="Brdtekst"/>
      </w:pPr>
      <w:r>
        <w:t xml:space="preserve">I denne boksen må fylle inn total effekt og varmeproduksjonen som du estimerer vil gå til nye bygg som må ha vannbåren varme etter TEK17. </w:t>
      </w:r>
      <w:r w:rsidR="00652A96">
        <w:t xml:space="preserve">Så velger du den billigste oppvarmingsløsningen disse byggene kan ha dersom de ikke kobles på fjernvarme. I mange tilfeller vil dette være bergvarmepumpe med elkjel til spisslast. </w:t>
      </w:r>
      <w:r w:rsidR="00D87505">
        <w:t xml:space="preserve">Også her velger du fra nedtrekksmeny, og du kan velge inntil fire teknologier. </w:t>
      </w:r>
      <w:r w:rsidR="00652A96">
        <w:t>Fyll også inn fordelingen mellom teknologiene for energi og effekt</w:t>
      </w:r>
      <w:r>
        <w:t>.</w:t>
      </w:r>
      <w:r w:rsidR="002D7BBE">
        <w:t xml:space="preserve"> Regnearket finner forslag til investeringskostnader (1000 kr/MW), virkningsgrad og brenselspris (kr/kWh innfyrt) for de valgte teknologiene, men disse kan du endre.</w:t>
      </w:r>
      <w:r w:rsidR="00B615D8">
        <w:t xml:space="preserve"> </w:t>
      </w:r>
    </w:p>
    <w:p w14:paraId="2914DF3C" w14:textId="77777777" w:rsidR="002D7BBE" w:rsidRDefault="002E02DD" w:rsidP="00AB458E">
      <w:pPr>
        <w:pStyle w:val="Brdtekst"/>
      </w:pPr>
      <w:r>
        <w:t xml:space="preserve">Regnearket har et forslag til driftskostnader for disse byggene, og dette kan du endre. </w:t>
      </w:r>
    </w:p>
    <w:p w14:paraId="31652A24" w14:textId="6B4584AE" w:rsidR="00AA70C8" w:rsidRDefault="00652A96" w:rsidP="00AB458E">
      <w:pPr>
        <w:pStyle w:val="Brdtekst"/>
      </w:pPr>
      <w:r>
        <w:t>Til slutt fordeler du investeringen i oppvarmingsløsningen utover årene i kolonne</w:t>
      </w:r>
      <w:r w:rsidR="002D7BBE">
        <w:t xml:space="preserve">n «Investering». </w:t>
      </w:r>
      <w:r>
        <w:t xml:space="preserve"> </w:t>
      </w:r>
      <w:r w:rsidR="002D7BBE">
        <w:t xml:space="preserve">Regnearket regner ut kontantstrøm og netto nåverdi. </w:t>
      </w:r>
      <w:r w:rsidR="00B615D8">
        <w:t>Dersom det ikke gjøres investeringer det første året / de første årene, må du skrive «0» i investering for de aktuelle årene. Dette er svært viktig for at nåverdien skal regnes ut riktig.</w:t>
      </w:r>
    </w:p>
    <w:p w14:paraId="465F9D56" w14:textId="77777777" w:rsidR="00652A96" w:rsidRDefault="00652A96" w:rsidP="00AB458E">
      <w:pPr>
        <w:pStyle w:val="Brdtekst"/>
      </w:pPr>
    </w:p>
    <w:p w14:paraId="5D23C269" w14:textId="198121E8" w:rsidR="00652A96" w:rsidRDefault="00652A96" w:rsidP="00B615D8">
      <w:pPr>
        <w:pStyle w:val="Overskrift2"/>
        <w:keepNext/>
      </w:pPr>
      <w:r>
        <w:t xml:space="preserve">Boksen </w:t>
      </w:r>
      <w:r w:rsidR="002E02DD">
        <w:t>«</w:t>
      </w:r>
      <w:r w:rsidRPr="00AB458E">
        <w:t xml:space="preserve">Alternativ B </w:t>
      </w:r>
      <w:r w:rsidR="00B615D8" w:rsidRPr="00B615D8">
        <w:t>Lokale tappevannsløsninger i nye bygg uten krav til vannbåren varme</w:t>
      </w:r>
      <w:r w:rsidR="002E02DD">
        <w:t>»</w:t>
      </w:r>
    </w:p>
    <w:p w14:paraId="3FE60BA3" w14:textId="0E62768C" w:rsidR="00AB458E" w:rsidRDefault="00652A96" w:rsidP="00B615D8">
      <w:pPr>
        <w:pStyle w:val="Brdtekst"/>
        <w:keepNext/>
      </w:pPr>
      <w:r>
        <w:t xml:space="preserve">Etter TEK17 vil en del bygg ikke være pålagt å bygge med vannbåren varme. Dette gjelder bygg med høyt behov for varmt tappevann, der fleksibel oppvarmingsløsning for tappevannet oppfyller kravet om energifleksibelt system for 60 % av varmebehovet. </w:t>
      </w:r>
      <w:r w:rsidR="00A84A01">
        <w:t xml:space="preserve">Også disse byggene kan være aktuelle kunder i fjernvarmenettet, men da til oppvarming av varmt tappevann. </w:t>
      </w:r>
    </w:p>
    <w:p w14:paraId="49113863" w14:textId="044D48C7" w:rsidR="002E02DD" w:rsidRDefault="00F277EB" w:rsidP="009C7D47">
      <w:pPr>
        <w:pStyle w:val="Brdtekst"/>
      </w:pPr>
      <w:r>
        <w:t>Som vedlegg til</w:t>
      </w:r>
      <w:r w:rsidR="002E02DD">
        <w:t xml:space="preserve"> konsesjonssøknaden må du </w:t>
      </w:r>
      <w:r>
        <w:t xml:space="preserve">ha med </w:t>
      </w:r>
      <w:r w:rsidR="002E02DD">
        <w:t xml:space="preserve">en oversikt over de planlagte byggene du regner med i kundegrunnlaget, inkludert hvilket år byggene tas i bruk, og om de må ha vannbåren varme for å oppfylle byggeforskriftene eller ikke. Det er </w:t>
      </w:r>
      <w:r w:rsidR="00B615D8">
        <w:t xml:space="preserve">samlet tappevannsbehov </w:t>
      </w:r>
      <w:r w:rsidR="002E02DD">
        <w:t xml:space="preserve">for byggene som ikke trenger vannbåren varme du skal legge inn i denne tabellen i regnearket. </w:t>
      </w:r>
    </w:p>
    <w:p w14:paraId="17C8EFC4" w14:textId="7920BA51" w:rsidR="002D7BBE" w:rsidRDefault="00652A96" w:rsidP="002D7BBE">
      <w:pPr>
        <w:pStyle w:val="Brdtekst"/>
      </w:pPr>
      <w:r>
        <w:t xml:space="preserve">I denne boksen fyller du først inn </w:t>
      </w:r>
      <w:r w:rsidR="002E02DD">
        <w:t>total</w:t>
      </w:r>
      <w:r>
        <w:t xml:space="preserve"> effekt</w:t>
      </w:r>
      <w:r w:rsidR="006D7D63">
        <w:t>-</w:t>
      </w:r>
      <w:r>
        <w:t xml:space="preserve"> og varmeproduksjonen som du </w:t>
      </w:r>
      <w:r w:rsidR="006D7D63">
        <w:t xml:space="preserve">antar </w:t>
      </w:r>
      <w:r>
        <w:t xml:space="preserve">vil gå til </w:t>
      </w:r>
      <w:r w:rsidR="0083305C">
        <w:t xml:space="preserve">varmt tappevann i </w:t>
      </w:r>
      <w:r>
        <w:t>nye bygg som ikke må</w:t>
      </w:r>
      <w:r w:rsidR="00FA5806">
        <w:t xml:space="preserve"> ha vannbåren varme etter TEK17</w:t>
      </w:r>
      <w:r w:rsidR="002E02DD">
        <w:t xml:space="preserve">. </w:t>
      </w:r>
      <w:r w:rsidR="00A84A01">
        <w:t>I regnearket ligger det inne at alle nye bygg som ikke har krav om vannbåren varme, bygges med varmtvannsbereder til oppvarming av tappevannet. Den dekker hele behovet for effekt og energi til alle disse byggene. Tilhørende investeringskostnad, virkningsgrad og brenselspris ligger også her. Dersom (noen av) byggene er planlagt med en annen løsning, legger du det inn selv. Da må du også fylle inn andel av effekt o</w:t>
      </w:r>
      <w:r w:rsidR="00753E28">
        <w:t>g</w:t>
      </w:r>
      <w:r w:rsidR="00A84A01">
        <w:t xml:space="preserve"> energi som går til andre oppvarmingsløsninger, samt investeringskostnader, virkningsgrad og brenselspris. </w:t>
      </w:r>
    </w:p>
    <w:p w14:paraId="39B11492" w14:textId="77777777" w:rsidR="002D7BBE" w:rsidRDefault="002E02DD" w:rsidP="009C7D47">
      <w:pPr>
        <w:pStyle w:val="Brdtekst"/>
      </w:pPr>
      <w:r>
        <w:t xml:space="preserve">Regnearket har et forslag til driftskostnader for disse byggene, og dette kan du endre. </w:t>
      </w:r>
    </w:p>
    <w:p w14:paraId="46520D0A" w14:textId="7798BA45" w:rsidR="0083305C" w:rsidRDefault="009C7D47" w:rsidP="0083305C">
      <w:pPr>
        <w:pStyle w:val="Brdtekst"/>
      </w:pPr>
      <w:r>
        <w:t>Så fordeler du investeringen i oppvarmingsløsni</w:t>
      </w:r>
      <w:r w:rsidR="002D7BBE">
        <w:t>ngen utover årene i kolonnen «Investering». Regnearket regner ut kontantstrøm og netto nåverdi.</w:t>
      </w:r>
      <w:r w:rsidR="0083305C">
        <w:t xml:space="preserve"> Dersom det ikke gjøres investeringer </w:t>
      </w:r>
      <w:bookmarkStart w:id="0" w:name="_GoBack"/>
      <w:bookmarkEnd w:id="0"/>
      <w:r w:rsidR="0083305C">
        <w:t>de første årene, må du skrive «0» i investering for de aktuelle årene. Dette er svært viktig for at nåverdien skal regnes ut riktig.</w:t>
      </w:r>
    </w:p>
    <w:p w14:paraId="77594FB7" w14:textId="50E04208" w:rsidR="009C7D47" w:rsidRDefault="009C7D47" w:rsidP="009C7D47">
      <w:pPr>
        <w:pStyle w:val="Brdtekst"/>
      </w:pPr>
    </w:p>
    <w:p w14:paraId="38542813" w14:textId="77777777" w:rsidR="00652A96" w:rsidRPr="00AB458E" w:rsidRDefault="00652A96" w:rsidP="00AB458E">
      <w:pPr>
        <w:pStyle w:val="Brdtekst"/>
      </w:pPr>
    </w:p>
    <w:p w14:paraId="0F923FD7" w14:textId="77777777" w:rsidR="00BF4AE4" w:rsidRPr="001B1361" w:rsidRDefault="00BF4AE4" w:rsidP="001B1361">
      <w:pPr>
        <w:pStyle w:val="Brdtekst"/>
      </w:pPr>
    </w:p>
    <w:sectPr w:rsidR="00BF4AE4" w:rsidRPr="001B1361" w:rsidSect="00F50E29">
      <w:footerReference w:type="default" r:id="rId8"/>
      <w:pgSz w:w="11907" w:h="16840" w:code="9"/>
      <w:pgMar w:top="1701" w:right="1134" w:bottom="1418" w:left="1418" w:header="567"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15B37" w14:textId="77777777" w:rsidR="00CC703A" w:rsidRDefault="00CC703A">
      <w:r>
        <w:separator/>
      </w:r>
    </w:p>
  </w:endnote>
  <w:endnote w:type="continuationSeparator" w:id="0">
    <w:p w14:paraId="72C26FF5" w14:textId="77777777" w:rsidR="00CC703A" w:rsidRDefault="00CC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D65E7" w14:textId="77777777" w:rsidR="00AE334C" w:rsidRDefault="00AE33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DFDB9" w14:textId="77777777" w:rsidR="00CC703A" w:rsidRDefault="00CC703A">
      <w:r>
        <w:separator/>
      </w:r>
    </w:p>
  </w:footnote>
  <w:footnote w:type="continuationSeparator" w:id="0">
    <w:p w14:paraId="78162BC9" w14:textId="77777777" w:rsidR="00CC703A" w:rsidRDefault="00CC7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9744A488"/>
    <w:lvl w:ilvl="0">
      <w:start w:val="1"/>
      <w:numFmt w:val="decimal"/>
      <w:pStyle w:val="Nummerertliste"/>
      <w:lvlText w:val="%1."/>
      <w:lvlJc w:val="left"/>
      <w:pPr>
        <w:tabs>
          <w:tab w:val="num" w:pos="360"/>
        </w:tabs>
        <w:ind w:left="360" w:hanging="360"/>
      </w:pPr>
    </w:lvl>
  </w:abstractNum>
  <w:abstractNum w:abstractNumId="1" w15:restartNumberingAfterBreak="0">
    <w:nsid w:val="FFFFFF89"/>
    <w:multiLevelType w:val="singleLevel"/>
    <w:tmpl w:val="DE424D1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3C286A"/>
    <w:multiLevelType w:val="hybridMultilevel"/>
    <w:tmpl w:val="4056A1E0"/>
    <w:lvl w:ilvl="0" w:tplc="68700CC6">
      <w:start w:val="1"/>
      <w:numFmt w:val="bullet"/>
      <w:pStyle w:val="NVEpunktmerket"/>
      <w:lvlText w:val=""/>
      <w:lvlJc w:val="left"/>
      <w:pPr>
        <w:ind w:left="1145" w:hanging="360"/>
      </w:pPr>
      <w:rPr>
        <w:rFonts w:ascii="Wingdings" w:hAnsi="Wingdings" w:hint="default"/>
      </w:rPr>
    </w:lvl>
    <w:lvl w:ilvl="1" w:tplc="04140003" w:tentative="1">
      <w:start w:val="1"/>
      <w:numFmt w:val="bullet"/>
      <w:lvlText w:val="o"/>
      <w:lvlJc w:val="left"/>
      <w:pPr>
        <w:ind w:left="1865" w:hanging="360"/>
      </w:pPr>
      <w:rPr>
        <w:rFonts w:ascii="Courier New" w:hAnsi="Courier New" w:cs="Courier New" w:hint="default"/>
      </w:rPr>
    </w:lvl>
    <w:lvl w:ilvl="2" w:tplc="04140005" w:tentative="1">
      <w:start w:val="1"/>
      <w:numFmt w:val="bullet"/>
      <w:lvlText w:val=""/>
      <w:lvlJc w:val="left"/>
      <w:pPr>
        <w:ind w:left="2585" w:hanging="360"/>
      </w:pPr>
      <w:rPr>
        <w:rFonts w:ascii="Wingdings" w:hAnsi="Wingdings" w:hint="default"/>
      </w:rPr>
    </w:lvl>
    <w:lvl w:ilvl="3" w:tplc="04140001" w:tentative="1">
      <w:start w:val="1"/>
      <w:numFmt w:val="bullet"/>
      <w:lvlText w:val=""/>
      <w:lvlJc w:val="left"/>
      <w:pPr>
        <w:ind w:left="3305" w:hanging="360"/>
      </w:pPr>
      <w:rPr>
        <w:rFonts w:ascii="Symbol" w:hAnsi="Symbol" w:hint="default"/>
      </w:rPr>
    </w:lvl>
    <w:lvl w:ilvl="4" w:tplc="04140003" w:tentative="1">
      <w:start w:val="1"/>
      <w:numFmt w:val="bullet"/>
      <w:lvlText w:val="o"/>
      <w:lvlJc w:val="left"/>
      <w:pPr>
        <w:ind w:left="4025" w:hanging="360"/>
      </w:pPr>
      <w:rPr>
        <w:rFonts w:ascii="Courier New" w:hAnsi="Courier New" w:cs="Courier New" w:hint="default"/>
      </w:rPr>
    </w:lvl>
    <w:lvl w:ilvl="5" w:tplc="04140005" w:tentative="1">
      <w:start w:val="1"/>
      <w:numFmt w:val="bullet"/>
      <w:lvlText w:val=""/>
      <w:lvlJc w:val="left"/>
      <w:pPr>
        <w:ind w:left="4745" w:hanging="360"/>
      </w:pPr>
      <w:rPr>
        <w:rFonts w:ascii="Wingdings" w:hAnsi="Wingdings" w:hint="default"/>
      </w:rPr>
    </w:lvl>
    <w:lvl w:ilvl="6" w:tplc="04140001" w:tentative="1">
      <w:start w:val="1"/>
      <w:numFmt w:val="bullet"/>
      <w:lvlText w:val=""/>
      <w:lvlJc w:val="left"/>
      <w:pPr>
        <w:ind w:left="5465" w:hanging="360"/>
      </w:pPr>
      <w:rPr>
        <w:rFonts w:ascii="Symbol" w:hAnsi="Symbol" w:hint="default"/>
      </w:rPr>
    </w:lvl>
    <w:lvl w:ilvl="7" w:tplc="04140003" w:tentative="1">
      <w:start w:val="1"/>
      <w:numFmt w:val="bullet"/>
      <w:lvlText w:val="o"/>
      <w:lvlJc w:val="left"/>
      <w:pPr>
        <w:ind w:left="6185" w:hanging="360"/>
      </w:pPr>
      <w:rPr>
        <w:rFonts w:ascii="Courier New" w:hAnsi="Courier New" w:cs="Courier New" w:hint="default"/>
      </w:rPr>
    </w:lvl>
    <w:lvl w:ilvl="8" w:tplc="04140005" w:tentative="1">
      <w:start w:val="1"/>
      <w:numFmt w:val="bullet"/>
      <w:lvlText w:val=""/>
      <w:lvlJc w:val="left"/>
      <w:pPr>
        <w:ind w:left="6905" w:hanging="360"/>
      </w:pPr>
      <w:rPr>
        <w:rFonts w:ascii="Wingdings" w:hAnsi="Wingdings" w:hint="default"/>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styleLockTheme/>
  <w:styleLockQFSet/>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03A"/>
    <w:rsid w:val="000203AD"/>
    <w:rsid w:val="00042128"/>
    <w:rsid w:val="00073580"/>
    <w:rsid w:val="000877BA"/>
    <w:rsid w:val="000C035E"/>
    <w:rsid w:val="001163D5"/>
    <w:rsid w:val="001229B6"/>
    <w:rsid w:val="00165B75"/>
    <w:rsid w:val="00182A18"/>
    <w:rsid w:val="001B1361"/>
    <w:rsid w:val="002823B3"/>
    <w:rsid w:val="0028274D"/>
    <w:rsid w:val="002C1317"/>
    <w:rsid w:val="002D32D6"/>
    <w:rsid w:val="002D7BBE"/>
    <w:rsid w:val="002E02DD"/>
    <w:rsid w:val="002F0813"/>
    <w:rsid w:val="00327A2B"/>
    <w:rsid w:val="00391BB3"/>
    <w:rsid w:val="003A208B"/>
    <w:rsid w:val="003A2A6A"/>
    <w:rsid w:val="003C09E7"/>
    <w:rsid w:val="003C757E"/>
    <w:rsid w:val="003D0C15"/>
    <w:rsid w:val="00424054"/>
    <w:rsid w:val="004277A7"/>
    <w:rsid w:val="00470A37"/>
    <w:rsid w:val="004B3CDD"/>
    <w:rsid w:val="004C2914"/>
    <w:rsid w:val="0050635B"/>
    <w:rsid w:val="00524BA0"/>
    <w:rsid w:val="005A0E60"/>
    <w:rsid w:val="005C6F69"/>
    <w:rsid w:val="005F2CFF"/>
    <w:rsid w:val="00633578"/>
    <w:rsid w:val="006345FF"/>
    <w:rsid w:val="00646F00"/>
    <w:rsid w:val="00652A96"/>
    <w:rsid w:val="006D7D63"/>
    <w:rsid w:val="007012C8"/>
    <w:rsid w:val="00742316"/>
    <w:rsid w:val="00753E28"/>
    <w:rsid w:val="00757376"/>
    <w:rsid w:val="00770CF7"/>
    <w:rsid w:val="00775297"/>
    <w:rsid w:val="007854EC"/>
    <w:rsid w:val="007870E2"/>
    <w:rsid w:val="007F2552"/>
    <w:rsid w:val="0083305C"/>
    <w:rsid w:val="0083563F"/>
    <w:rsid w:val="0085078B"/>
    <w:rsid w:val="00866451"/>
    <w:rsid w:val="00880BB3"/>
    <w:rsid w:val="00891E9F"/>
    <w:rsid w:val="008D1004"/>
    <w:rsid w:val="008D2CD9"/>
    <w:rsid w:val="008D75A6"/>
    <w:rsid w:val="00907ECC"/>
    <w:rsid w:val="009109E2"/>
    <w:rsid w:val="00920A99"/>
    <w:rsid w:val="00944561"/>
    <w:rsid w:val="00967341"/>
    <w:rsid w:val="009703AA"/>
    <w:rsid w:val="00985183"/>
    <w:rsid w:val="009C4C64"/>
    <w:rsid w:val="009C7D47"/>
    <w:rsid w:val="00A004C0"/>
    <w:rsid w:val="00A00BD4"/>
    <w:rsid w:val="00A24658"/>
    <w:rsid w:val="00A26D5D"/>
    <w:rsid w:val="00A618AC"/>
    <w:rsid w:val="00A84A01"/>
    <w:rsid w:val="00A93D3C"/>
    <w:rsid w:val="00AA30D2"/>
    <w:rsid w:val="00AA70C8"/>
    <w:rsid w:val="00AB458E"/>
    <w:rsid w:val="00AB5DD8"/>
    <w:rsid w:val="00AE334C"/>
    <w:rsid w:val="00B35B43"/>
    <w:rsid w:val="00B37D32"/>
    <w:rsid w:val="00B615D8"/>
    <w:rsid w:val="00B7254E"/>
    <w:rsid w:val="00BC4E41"/>
    <w:rsid w:val="00BE2043"/>
    <w:rsid w:val="00BF4AE4"/>
    <w:rsid w:val="00C01144"/>
    <w:rsid w:val="00C02627"/>
    <w:rsid w:val="00C12F16"/>
    <w:rsid w:val="00C530C7"/>
    <w:rsid w:val="00C8347A"/>
    <w:rsid w:val="00C859B9"/>
    <w:rsid w:val="00C94701"/>
    <w:rsid w:val="00CC703A"/>
    <w:rsid w:val="00CC730E"/>
    <w:rsid w:val="00CD0F69"/>
    <w:rsid w:val="00D1606D"/>
    <w:rsid w:val="00D87505"/>
    <w:rsid w:val="00DB6469"/>
    <w:rsid w:val="00DF33B0"/>
    <w:rsid w:val="00E003C0"/>
    <w:rsid w:val="00E34C31"/>
    <w:rsid w:val="00E427B4"/>
    <w:rsid w:val="00E8221C"/>
    <w:rsid w:val="00E83643"/>
    <w:rsid w:val="00E970D5"/>
    <w:rsid w:val="00EC7B3F"/>
    <w:rsid w:val="00ED6C94"/>
    <w:rsid w:val="00EE3A12"/>
    <w:rsid w:val="00EE4F98"/>
    <w:rsid w:val="00F04E91"/>
    <w:rsid w:val="00F156A5"/>
    <w:rsid w:val="00F20E64"/>
    <w:rsid w:val="00F22C72"/>
    <w:rsid w:val="00F277EB"/>
    <w:rsid w:val="00F50E29"/>
    <w:rsid w:val="00F56D1C"/>
    <w:rsid w:val="00FA5806"/>
    <w:rsid w:val="00FB5B1D"/>
    <w:rsid w:val="00FD2048"/>
    <w:rsid w:val="00FF6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DC978"/>
  <w15:chartTrackingRefBased/>
  <w15:docId w15:val="{265B637C-913D-40BE-ABF5-11F361A6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pPr>
        <w:spacing w:line="28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144"/>
    <w:rPr>
      <w:rFonts w:ascii="Times" w:hAnsi="Times" w:cs="Times"/>
    </w:rPr>
  </w:style>
  <w:style w:type="paragraph" w:styleId="Overskrift1">
    <w:name w:val="heading 1"/>
    <w:basedOn w:val="Normal"/>
    <w:next w:val="Brdtekst"/>
    <w:qFormat/>
    <w:rsid w:val="00391BB3"/>
    <w:pPr>
      <w:keepNext/>
      <w:spacing w:before="240" w:after="120"/>
      <w:outlineLvl w:val="0"/>
    </w:pPr>
    <w:rPr>
      <w:b/>
      <w:bCs/>
      <w:kern w:val="28"/>
      <w:sz w:val="26"/>
      <w:szCs w:val="26"/>
    </w:rPr>
  </w:style>
  <w:style w:type="paragraph" w:styleId="Overskrift2">
    <w:name w:val="heading 2"/>
    <w:basedOn w:val="Normal"/>
    <w:next w:val="Brdtekst"/>
    <w:qFormat/>
    <w:rsid w:val="00391BB3"/>
    <w:pPr>
      <w:spacing w:before="240" w:after="120"/>
      <w:outlineLvl w:val="1"/>
    </w:pPr>
    <w:rPr>
      <w:b/>
      <w:bCs/>
    </w:rPr>
  </w:style>
  <w:style w:type="paragraph" w:styleId="Overskrift3">
    <w:name w:val="heading 3"/>
    <w:basedOn w:val="Normal"/>
    <w:next w:val="Brdtekst"/>
    <w:qFormat/>
    <w:rsid w:val="00391BB3"/>
    <w:pPr>
      <w:spacing w:before="240" w:after="120"/>
      <w:outlineLvl w:val="2"/>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VEpunktmerket">
    <w:name w:val="NVE punktmerket"/>
    <w:basedOn w:val="Brdtekst"/>
    <w:qFormat/>
    <w:rsid w:val="00A004C0"/>
    <w:pPr>
      <w:numPr>
        <w:numId w:val="2"/>
      </w:numPr>
      <w:spacing w:after="60"/>
      <w:ind w:left="850" w:hanging="425"/>
    </w:pPr>
  </w:style>
  <w:style w:type="paragraph" w:styleId="Brdtekst">
    <w:name w:val="Body Text"/>
    <w:basedOn w:val="Normal"/>
    <w:qFormat/>
    <w:rsid w:val="001B1361"/>
    <w:pPr>
      <w:spacing w:after="160"/>
    </w:pPr>
    <w:rPr>
      <w:rFonts w:asciiTheme="minorHAnsi" w:hAnsiTheme="minorHAnsi" w:cstheme="minorHAnsi"/>
    </w:rPr>
  </w:style>
  <w:style w:type="paragraph" w:styleId="Tittel">
    <w:name w:val="Title"/>
    <w:basedOn w:val="Normal"/>
    <w:next w:val="Brdtekst"/>
    <w:qFormat/>
    <w:rsid w:val="00391BB3"/>
    <w:pPr>
      <w:spacing w:before="240" w:after="120" w:line="320" w:lineRule="atLeast"/>
      <w:outlineLvl w:val="0"/>
    </w:pPr>
    <w:rPr>
      <w:b/>
      <w:bCs/>
      <w:kern w:val="28"/>
      <w:sz w:val="30"/>
      <w:szCs w:val="30"/>
    </w:rPr>
  </w:style>
  <w:style w:type="paragraph" w:customStyle="1" w:styleId="Ingress">
    <w:name w:val="Ingress"/>
    <w:basedOn w:val="Brdtekst"/>
    <w:next w:val="Brdtekst"/>
    <w:rsid w:val="00A004C0"/>
    <w:pPr>
      <w:spacing w:before="100"/>
    </w:pPr>
    <w:rPr>
      <w:b/>
    </w:rPr>
  </w:style>
  <w:style w:type="paragraph" w:styleId="Nummerertliste">
    <w:name w:val="List Number"/>
    <w:aliases w:val="NVE nummerert liste"/>
    <w:basedOn w:val="Normal"/>
    <w:qFormat/>
    <w:rsid w:val="00A26D5D"/>
    <w:pPr>
      <w:numPr>
        <w:numId w:val="4"/>
      </w:numPr>
      <w:tabs>
        <w:tab w:val="clear" w:pos="360"/>
        <w:tab w:val="left" w:pos="851"/>
      </w:tabs>
      <w:spacing w:after="60"/>
      <w:ind w:left="850" w:hanging="425"/>
    </w:pPr>
    <w:rPr>
      <w:lang w:val="nn-NO"/>
    </w:rPr>
  </w:style>
  <w:style w:type="paragraph" w:customStyle="1" w:styleId="NVESitat">
    <w:name w:val="NVE Sitat"/>
    <w:basedOn w:val="Brdtekst"/>
    <w:qFormat/>
    <w:rsid w:val="00AE334C"/>
    <w:pPr>
      <w:ind w:left="709"/>
    </w:pPr>
    <w:rPr>
      <w:i/>
    </w:rPr>
  </w:style>
  <w:style w:type="paragraph" w:styleId="Sluttnotetekst">
    <w:name w:val="endnote text"/>
    <w:basedOn w:val="Normal"/>
    <w:link w:val="SluttnotetekstTegn"/>
    <w:rsid w:val="000877BA"/>
    <w:pPr>
      <w:spacing w:line="240" w:lineRule="auto"/>
    </w:pPr>
    <w:rPr>
      <w:sz w:val="20"/>
      <w:szCs w:val="20"/>
    </w:rPr>
  </w:style>
  <w:style w:type="character" w:customStyle="1" w:styleId="SluttnotetekstTegn">
    <w:name w:val="Sluttnotetekst Tegn"/>
    <w:basedOn w:val="Standardskriftforavsnitt"/>
    <w:link w:val="Sluttnotetekst"/>
    <w:rsid w:val="000877BA"/>
    <w:rPr>
      <w:rFonts w:ascii="Times" w:hAnsi="Times" w:cs="Times"/>
      <w:sz w:val="20"/>
      <w:szCs w:val="20"/>
    </w:rPr>
  </w:style>
  <w:style w:type="character" w:styleId="Sluttnotereferanse">
    <w:name w:val="endnote reference"/>
    <w:basedOn w:val="Standardskriftforavsnitt"/>
    <w:rsid w:val="000877BA"/>
    <w:rPr>
      <w:vertAlign w:val="superscript"/>
    </w:rPr>
  </w:style>
  <w:style w:type="paragraph" w:styleId="Fotnotetekst">
    <w:name w:val="footnote text"/>
    <w:basedOn w:val="Normal"/>
    <w:link w:val="FotnotetekstTegn"/>
    <w:semiHidden/>
    <w:unhideWhenUsed/>
    <w:rsid w:val="00652A96"/>
    <w:pPr>
      <w:spacing w:line="240" w:lineRule="auto"/>
    </w:pPr>
    <w:rPr>
      <w:sz w:val="20"/>
      <w:szCs w:val="20"/>
    </w:rPr>
  </w:style>
  <w:style w:type="character" w:customStyle="1" w:styleId="FotnotetekstTegn">
    <w:name w:val="Fotnotetekst Tegn"/>
    <w:basedOn w:val="Standardskriftforavsnitt"/>
    <w:link w:val="Fotnotetekst"/>
    <w:semiHidden/>
    <w:rsid w:val="00652A96"/>
    <w:rPr>
      <w:rFonts w:ascii="Times" w:hAnsi="Times" w:cs="Times"/>
      <w:sz w:val="20"/>
      <w:szCs w:val="20"/>
    </w:rPr>
  </w:style>
  <w:style w:type="character" w:styleId="Fotnotereferanse">
    <w:name w:val="footnote reference"/>
    <w:basedOn w:val="Standardskriftforavsnitt"/>
    <w:semiHidden/>
    <w:unhideWhenUsed/>
    <w:rsid w:val="00652A96"/>
    <w:rPr>
      <w:vertAlign w:val="superscript"/>
    </w:rPr>
  </w:style>
  <w:style w:type="character" w:styleId="Merknadsreferanse">
    <w:name w:val="annotation reference"/>
    <w:basedOn w:val="Standardskriftforavsnitt"/>
    <w:semiHidden/>
    <w:unhideWhenUsed/>
    <w:rsid w:val="00ED6C94"/>
    <w:rPr>
      <w:sz w:val="16"/>
      <w:szCs w:val="16"/>
    </w:rPr>
  </w:style>
  <w:style w:type="paragraph" w:styleId="Merknadstekst">
    <w:name w:val="annotation text"/>
    <w:basedOn w:val="Normal"/>
    <w:link w:val="MerknadstekstTegn"/>
    <w:semiHidden/>
    <w:unhideWhenUsed/>
    <w:rsid w:val="00ED6C94"/>
    <w:pPr>
      <w:spacing w:line="240" w:lineRule="auto"/>
    </w:pPr>
    <w:rPr>
      <w:sz w:val="20"/>
      <w:szCs w:val="20"/>
    </w:rPr>
  </w:style>
  <w:style w:type="character" w:customStyle="1" w:styleId="MerknadstekstTegn">
    <w:name w:val="Merknadstekst Tegn"/>
    <w:basedOn w:val="Standardskriftforavsnitt"/>
    <w:link w:val="Merknadstekst"/>
    <w:semiHidden/>
    <w:rsid w:val="00ED6C94"/>
    <w:rPr>
      <w:rFonts w:ascii="Times" w:hAnsi="Times" w:cs="Times"/>
      <w:sz w:val="20"/>
      <w:szCs w:val="20"/>
    </w:rPr>
  </w:style>
  <w:style w:type="paragraph" w:styleId="Kommentaremne">
    <w:name w:val="annotation subject"/>
    <w:basedOn w:val="Merknadstekst"/>
    <w:next w:val="Merknadstekst"/>
    <w:link w:val="KommentaremneTegn"/>
    <w:semiHidden/>
    <w:unhideWhenUsed/>
    <w:rsid w:val="00ED6C94"/>
    <w:rPr>
      <w:b/>
      <w:bCs/>
    </w:rPr>
  </w:style>
  <w:style w:type="character" w:customStyle="1" w:styleId="KommentaremneTegn">
    <w:name w:val="Kommentaremne Tegn"/>
    <w:basedOn w:val="MerknadstekstTegn"/>
    <w:link w:val="Kommentaremne"/>
    <w:semiHidden/>
    <w:rsid w:val="00ED6C94"/>
    <w:rPr>
      <w:rFonts w:ascii="Times" w:hAnsi="Times" w:cs="Times"/>
      <w:b/>
      <w:bCs/>
      <w:sz w:val="20"/>
      <w:szCs w:val="20"/>
    </w:rPr>
  </w:style>
  <w:style w:type="paragraph" w:styleId="Bobletekst">
    <w:name w:val="Balloon Text"/>
    <w:basedOn w:val="Normal"/>
    <w:link w:val="BobletekstTegn"/>
    <w:semiHidden/>
    <w:unhideWhenUsed/>
    <w:rsid w:val="00ED6C94"/>
    <w:pPr>
      <w:spacing w:line="240" w:lineRule="auto"/>
    </w:pPr>
    <w:rPr>
      <w:rFonts w:ascii="Segoe UI" w:hAnsi="Segoe UI" w:cs="Segoe UI"/>
      <w:sz w:val="18"/>
      <w:szCs w:val="18"/>
    </w:rPr>
  </w:style>
  <w:style w:type="character" w:customStyle="1" w:styleId="BobletekstTegn">
    <w:name w:val="Bobletekst Tegn"/>
    <w:basedOn w:val="Standardskriftforavsnitt"/>
    <w:link w:val="Bobletekst"/>
    <w:semiHidden/>
    <w:rsid w:val="00ED6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84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158D-2FF8-41C3-BCBA-593F6C6A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1529</Words>
  <Characters>8462</Characters>
  <Application>Microsoft Office Word</Application>
  <DocSecurity>4</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NVE</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Langseth Benedicte</dc:creator>
  <cp:keywords/>
  <dc:description/>
  <cp:lastModifiedBy>Langseth Benedicte</cp:lastModifiedBy>
  <cp:revision>2</cp:revision>
  <cp:lastPrinted>1997-07-14T13:12:00Z</cp:lastPrinted>
  <dcterms:created xsi:type="dcterms:W3CDTF">2019-11-08T09:16:00Z</dcterms:created>
  <dcterms:modified xsi:type="dcterms:W3CDTF">2019-11-08T09:16:00Z</dcterms:modified>
</cp:coreProperties>
</file>